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D06D95A" w:rsidR="008D0FE5" w:rsidRPr="000C0A89" w:rsidRDefault="0003553B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0C0A89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0442EE" w:rsidRPr="000442EE" w14:paraId="45B07227" w14:textId="77777777" w:rsidTr="001B0B62">
        <w:trPr>
          <w:trHeight w:val="409"/>
        </w:trPr>
        <w:tc>
          <w:tcPr>
            <w:tcW w:w="1980" w:type="dxa"/>
            <w:shd w:val="clear" w:color="auto" w:fill="3EA6C2"/>
          </w:tcPr>
          <w:p w14:paraId="763B6432" w14:textId="43C80672" w:rsidR="00C87EAE" w:rsidRPr="000442EE" w:rsidRDefault="000442EE" w:rsidP="008F300E">
            <w:pPr>
              <w:rPr>
                <w:rFonts w:eastAsiaTheme="majorEastAsia" w:cstheme="majorBidi"/>
                <w:spacing w:val="5"/>
                <w:kern w:val="28"/>
                <w:lang w:val="sk-SK"/>
              </w:rPr>
            </w:pPr>
            <w:r w:rsidRPr="008F300E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7371" w:type="dxa"/>
          </w:tcPr>
          <w:p w14:paraId="5F7FD237" w14:textId="1CAF708E" w:rsidR="00C87EAE" w:rsidRPr="008F300E" w:rsidRDefault="004A5EDB" w:rsidP="008F300E">
            <w:pPr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</w:pPr>
            <w:r w:rsidRPr="004A5EDB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>Zhromaždenie na riešenie konfliktov</w:t>
            </w:r>
          </w:p>
        </w:tc>
      </w:tr>
    </w:tbl>
    <w:tbl>
      <w:tblPr>
        <w:tblStyle w:val="Tabukasozoznamom3zvraznenie5"/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18"/>
        <w:gridCol w:w="745"/>
        <w:gridCol w:w="1124"/>
        <w:gridCol w:w="1124"/>
        <w:gridCol w:w="1124"/>
        <w:gridCol w:w="1124"/>
      </w:tblGrid>
      <w:tr w:rsidR="001B0B62" w:rsidRPr="005C7B13" w14:paraId="7D7A4152" w14:textId="77777777" w:rsidTr="001B0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1" w:type="dxa"/>
          </w:tcPr>
          <w:p w14:paraId="105897CB" w14:textId="77777777" w:rsidR="009C4526" w:rsidRDefault="009C4526" w:rsidP="005B3078">
            <w:pPr>
              <w:rPr>
                <w:lang w:val="en-GB"/>
              </w:rPr>
            </w:pPr>
            <w:proofErr w:type="spellStart"/>
            <w:r w:rsidRPr="005C7B13">
              <w:rPr>
                <w:sz w:val="24"/>
                <w:lang w:val="en-GB"/>
              </w:rPr>
              <w:t>Súvisiace</w:t>
            </w:r>
            <w:proofErr w:type="spellEnd"/>
            <w:r w:rsidRPr="005C7B13">
              <w:rPr>
                <w:sz w:val="24"/>
                <w:lang w:val="en-GB"/>
              </w:rPr>
              <w:t xml:space="preserve"> </w:t>
            </w:r>
            <w:proofErr w:type="spellStart"/>
            <w:r w:rsidRPr="005C7B13">
              <w:rPr>
                <w:sz w:val="24"/>
                <w:lang w:val="en-GB"/>
              </w:rPr>
              <w:t>moduly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14:paraId="31C3F713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14:paraId="45EA73CF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4E69B938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14:paraId="48F37E32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14:paraId="403D30BC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1124" w:type="dxa"/>
            <w:shd w:val="clear" w:color="auto" w:fill="FFFFFF" w:themeFill="background1"/>
          </w:tcPr>
          <w:p w14:paraId="06837DB5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1B0B62" w:rsidRPr="005C7B13" w14:paraId="0C5A86B4" w14:textId="77777777" w:rsidTr="001B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14:paraId="5628EC4F" w14:textId="77777777" w:rsidR="009C4526" w:rsidRPr="005C7B13" w:rsidRDefault="009C4526" w:rsidP="005B3078">
            <w:pPr>
              <w:rPr>
                <w:sz w:val="24"/>
                <w:lang w:val="en-GB"/>
              </w:rPr>
            </w:pPr>
          </w:p>
        </w:tc>
        <w:tc>
          <w:tcPr>
            <w:tcW w:w="718" w:type="dxa"/>
            <w:shd w:val="clear" w:color="auto" w:fill="auto"/>
          </w:tcPr>
          <w:p w14:paraId="7AFE86E9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745" w:type="dxa"/>
            <w:shd w:val="clear" w:color="auto" w:fill="auto"/>
          </w:tcPr>
          <w:p w14:paraId="118A8E49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24" w:type="dxa"/>
            <w:shd w:val="clear" w:color="auto" w:fill="auto"/>
          </w:tcPr>
          <w:p w14:paraId="0B8140E4" w14:textId="77777777" w:rsidR="009C4526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14:paraId="78A33168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24" w:type="dxa"/>
            <w:shd w:val="clear" w:color="auto" w:fill="auto"/>
          </w:tcPr>
          <w:p w14:paraId="27AB6708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759C684F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14:paraId="26DC2B21" w14:textId="77777777" w:rsidR="00C07F38" w:rsidRDefault="00C07F38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sk-SK"/>
        </w:rPr>
      </w:pPr>
    </w:p>
    <w:p w14:paraId="761132D6" w14:textId="271F0099" w:rsidR="00F92186" w:rsidRPr="00F92186" w:rsidRDefault="00F92186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F92186">
        <w:rPr>
          <w:b/>
          <w:bCs/>
          <w:sz w:val="24"/>
          <w:lang w:val="sk-SK"/>
        </w:rPr>
        <w:t>Modelové scenáre konfliktov</w:t>
      </w:r>
    </w:p>
    <w:p w14:paraId="0CD83222" w14:textId="77777777" w:rsidR="00F92186" w:rsidRPr="00F92186" w:rsidRDefault="00F92186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F92186">
        <w:rPr>
          <w:b/>
          <w:bCs/>
          <w:sz w:val="24"/>
          <w:lang w:val="sk-SK"/>
        </w:rPr>
        <w:t>Konfliktný scenár 1:</w:t>
      </w:r>
    </w:p>
    <w:p w14:paraId="5D07F587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Nesprávna komunikácia na pracovisku a termín projektu</w:t>
      </w:r>
    </w:p>
    <w:p w14:paraId="15631835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Kontext: V rušnej marketingovej agentúre pracuje tím kreatívnych profesionálov na významnom klientskom projekte. Termín ukončenia projektu sa blíži a je veľký tlak na včasné dodanie vysokokvalitnej práce. Tím pozostáva z dizajnérov, copywriterov a projektových manažérov, ktorí musia úzko spolupracovať, aby zabezpečili úspech projektu.</w:t>
      </w:r>
    </w:p>
    <w:p w14:paraId="15A46CC4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 xml:space="preserve">Popis konfliktu: Konflikt vzniká v dôsledku nedorozumenia medzi dizajnérskym tímom a </w:t>
      </w:r>
      <w:proofErr w:type="spellStart"/>
      <w:r w:rsidRPr="00F92186">
        <w:rPr>
          <w:sz w:val="24"/>
          <w:lang w:val="sk-SK"/>
        </w:rPr>
        <w:t>copywriterským</w:t>
      </w:r>
      <w:proofErr w:type="spellEnd"/>
      <w:r w:rsidRPr="00F92186">
        <w:rPr>
          <w:sz w:val="24"/>
          <w:lang w:val="sk-SK"/>
        </w:rPr>
        <w:t xml:space="preserve"> tímom, pokiaľ ide o požiadavky a termíny projektu. Dizajnéri vytvorili vizuálne príťažlivé materiály na základe pôvodného </w:t>
      </w:r>
      <w:proofErr w:type="spellStart"/>
      <w:r w:rsidRPr="00F92186">
        <w:rPr>
          <w:sz w:val="24"/>
          <w:lang w:val="sk-SK"/>
        </w:rPr>
        <w:t>briefu</w:t>
      </w:r>
      <w:proofErr w:type="spellEnd"/>
      <w:r w:rsidRPr="00F92186">
        <w:rPr>
          <w:sz w:val="24"/>
          <w:lang w:val="sk-SK"/>
        </w:rPr>
        <w:t>, ktorý dostali. Tím copywriterov však nebol informovaný o zmenách vykonaných počas procesu navrhovania. Výsledkom bolo, že kópia poskytnutá pisateľmi nebola v súlade s vizuálmi vytvorenými dizajnérmi.</w:t>
      </w:r>
    </w:p>
    <w:p w14:paraId="5FED67EE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</w:p>
    <w:p w14:paraId="31B8EF4D" w14:textId="77777777" w:rsidR="00F92186" w:rsidRPr="00F92186" w:rsidRDefault="00F92186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F92186">
        <w:rPr>
          <w:b/>
          <w:bCs/>
          <w:sz w:val="24"/>
          <w:lang w:val="sk-SK"/>
        </w:rPr>
        <w:t>Konfliktný scenár 2:</w:t>
      </w:r>
    </w:p>
    <w:p w14:paraId="1EC12EA6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Kultúrne nedorozumenia na multikultúrnom pracovisku</w:t>
      </w:r>
    </w:p>
    <w:p w14:paraId="74274954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Kontext: V globálnej technologickej spoločnosti spolupracujú na kritickom projekte zamestnanci z rôznych kultúrnych prostredí. Tím zahŕňa členov zo západných krajín, východných kultúr a rôznych regiónov. Projekt zahŕňa vytvorenie marketingovej kampane na uvedenie nového produktu na medzinárodné trhy.</w:t>
      </w:r>
    </w:p>
    <w:p w14:paraId="2235101B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Popis konfliktu: Konflikt vzniká v dôsledku kultúrnych nedorozumení v tíme. Počas brainstormingu členovia zo západných kultúr vyjadrujú svoje myšlienky asertívne a priamo. Niektorí členovia tímu z východných kultúr však považujú tento prístup za neúctivý a konfrontačný. Priamosť si vysvetľujú ako hrubosť a nedostatok rešpektu k hierarchii, čo vedie k nepríjemným pocitom a neochote prispievať do diskusie.</w:t>
      </w:r>
    </w:p>
    <w:p w14:paraId="68B7A78F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</w:p>
    <w:p w14:paraId="68A40B4A" w14:textId="77777777" w:rsidR="00F92186" w:rsidRPr="00F92186" w:rsidRDefault="00F92186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F92186">
        <w:rPr>
          <w:b/>
          <w:bCs/>
          <w:sz w:val="24"/>
          <w:lang w:val="sk-SK"/>
        </w:rPr>
        <w:t>Konfliktný scenár 3:</w:t>
      </w:r>
    </w:p>
    <w:p w14:paraId="7851F6C3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Nesúlad osobných hodnôt a hodnôt organizácie</w:t>
      </w:r>
    </w:p>
    <w:p w14:paraId="2A8FE55A" w14:textId="7EF45410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lastRenderedPageBreak/>
        <w:t xml:space="preserve">Kontext: V neziskovej organizácii, ktorá sa venuje ochrane životného prostredia, je zamestnankyňa </w:t>
      </w:r>
      <w:proofErr w:type="spellStart"/>
      <w:r w:rsidRPr="00F92186">
        <w:rPr>
          <w:sz w:val="24"/>
          <w:lang w:val="sk-SK"/>
        </w:rPr>
        <w:t>Sarah</w:t>
      </w:r>
      <w:proofErr w:type="spellEnd"/>
      <w:r w:rsidRPr="00F92186">
        <w:rPr>
          <w:sz w:val="24"/>
          <w:lang w:val="sk-SK"/>
        </w:rPr>
        <w:t xml:space="preserve"> veľmi zanietená pre práva zvierat. Pevne verí v priamu akciu a oslobodenie zvierat. Na druhej strane sa organizácia zameriava predovšetkým na presadzovanie politiky a udržateľných postupov. Konflikt vznikne, keď sa </w:t>
      </w:r>
      <w:proofErr w:type="spellStart"/>
      <w:r w:rsidRPr="00F92186">
        <w:rPr>
          <w:sz w:val="24"/>
          <w:lang w:val="sk-SK"/>
        </w:rPr>
        <w:t>Sarahine</w:t>
      </w:r>
      <w:proofErr w:type="spellEnd"/>
      <w:r w:rsidRPr="00F92186">
        <w:rPr>
          <w:sz w:val="24"/>
          <w:lang w:val="sk-SK"/>
        </w:rPr>
        <w:t xml:space="preserve"> osobné hodnoty, ktorých stredobodom je radikálny </w:t>
      </w:r>
      <w:proofErr w:type="spellStart"/>
      <w:r w:rsidRPr="00F92186">
        <w:rPr>
          <w:sz w:val="24"/>
          <w:lang w:val="sk-SK"/>
        </w:rPr>
        <w:t>aktivizmus</w:t>
      </w:r>
      <w:proofErr w:type="spellEnd"/>
      <w:r w:rsidRPr="00F92186">
        <w:rPr>
          <w:sz w:val="24"/>
          <w:lang w:val="sk-SK"/>
        </w:rPr>
        <w:t>, dostanú do rozporu s umiernenejším, právne vyhovujúcim prístupom organizácie.</w:t>
      </w:r>
    </w:p>
    <w:p w14:paraId="6D5E6849" w14:textId="77777777" w:rsid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 xml:space="preserve">Popis konfliktu: </w:t>
      </w:r>
      <w:proofErr w:type="spellStart"/>
      <w:r w:rsidRPr="00F92186">
        <w:rPr>
          <w:sz w:val="24"/>
          <w:lang w:val="sk-SK"/>
        </w:rPr>
        <w:t>Sarah</w:t>
      </w:r>
      <w:proofErr w:type="spellEnd"/>
      <w:r w:rsidRPr="00F92186">
        <w:rPr>
          <w:sz w:val="24"/>
          <w:lang w:val="sk-SK"/>
        </w:rPr>
        <w:t>, motivovaná svojím osobným presvedčením, začne počas tímových stretnutí presadzovať agresívne protestné stratégie a kampane priamej akcie. Začne byť frustrovaná, keď jej návrhy vedenie neustále odmieta, pretože nie sú v súlade s poslaním organizácie a právnymi hranicami. Tento nesúlad osobných hodnôt a hodnôt organizácie vedie k napätiu a konfliktom v tíme.</w:t>
      </w:r>
    </w:p>
    <w:p w14:paraId="0D72DFFF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</w:p>
    <w:p w14:paraId="59D3BA5E" w14:textId="77777777" w:rsidR="00F92186" w:rsidRPr="00F92186" w:rsidRDefault="00F92186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F92186">
        <w:rPr>
          <w:b/>
          <w:bCs/>
          <w:sz w:val="24"/>
          <w:lang w:val="sk-SK"/>
        </w:rPr>
        <w:t xml:space="preserve">Konfliktný scenár 4: </w:t>
      </w:r>
    </w:p>
    <w:p w14:paraId="2AA1A01C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Šírenie dezinformácií počas zdravotnej krízy</w:t>
      </w:r>
    </w:p>
    <w:p w14:paraId="15882499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Kontext: Počas krízových situácií v oblasti verejného zdravia, ako je pandémia, sa dezinformácie rýchlo šíria prostredníctvom sociálnych médií a iných online platforiem. V tomto scenári sa objaví nepravdivé tvrdenie: široko rozšírená správa tvrdí, že konzumácia konkrétneho výrobku pre domácnosť môže zabrániť ochoreniu alebo ho vyliečiť. Dezinformácia získava na popularite, čo vedie k zmätku a panike medzi verejnosťou.</w:t>
      </w:r>
    </w:p>
    <w:p w14:paraId="22F0AD91" w14:textId="77777777" w:rsid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Popis konfliktu: Ľudia sa v dôsledku šírenia dezinformácií rozdelia na dve skupiny: na tých, ktorí nepravdivým tvrdeniam veria, a na tých, ktorí zostávajú skeptickí. Medzi týmito skupinami vzniká konflikt, ktorý spôsobuje napätie a nezhody. Tí, ktorí veria dezinformácii, obhajujú jej používanie, zatiaľ čo skeptici vrátane zdravotníckych pracovníkov tvrdenie vyvracajú, čo vedie k vášnivým diskusiám a nedôvere medzi členmi komunity.</w:t>
      </w:r>
    </w:p>
    <w:p w14:paraId="4C39CB06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</w:p>
    <w:p w14:paraId="482E6B96" w14:textId="77777777" w:rsidR="00F92186" w:rsidRPr="00F92186" w:rsidRDefault="00F92186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F92186">
        <w:rPr>
          <w:b/>
          <w:bCs/>
          <w:sz w:val="24"/>
          <w:lang w:val="sk-SK"/>
        </w:rPr>
        <w:t xml:space="preserve">Konfliktný scenár 5: </w:t>
      </w:r>
    </w:p>
    <w:p w14:paraId="37E2289E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Sociálne potreby v rezidenčnej komunite</w:t>
      </w:r>
    </w:p>
    <w:p w14:paraId="7A3D080B" w14:textId="77777777" w:rsidR="00F92186" w:rsidRPr="00F92186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>Kontext: V uzavretej obytnej komunite vzniká medzi obyvateľmi konflikt týkajúci sa využívania spoločných priestorov. Komunita má spoločnú klubovňu, záhradu a detské ihrisko určené pre všetkých. Vzniká však konflikt v dôsledku rozdielnych sociálnych potrieb a preferencií týkajúcich sa týchto priestorov.</w:t>
      </w:r>
    </w:p>
    <w:p w14:paraId="5820111A" w14:textId="126A7540" w:rsidR="003F5307" w:rsidRPr="000C0A89" w:rsidRDefault="00F92186" w:rsidP="00F92186">
      <w:pPr>
        <w:tabs>
          <w:tab w:val="left" w:pos="1590"/>
        </w:tabs>
        <w:rPr>
          <w:sz w:val="24"/>
          <w:lang w:val="sk-SK"/>
        </w:rPr>
      </w:pPr>
      <w:r w:rsidRPr="00F92186">
        <w:rPr>
          <w:sz w:val="24"/>
          <w:lang w:val="sk-SK"/>
        </w:rPr>
        <w:t xml:space="preserve">Popis konfliktu: Niektorí obyvatelia, najmä rodiny s malými deťmi, uprednostňujú využívanie spoločných priestorov na rodinné aktivity a podujatia. Chcú pokojné a bezpečné prostredie pre svoje deti, aby sa mohli hrať a komunikovať. Na druhej strane mladí profesionáli a slobodní obyvatelia komunity vnímajú tieto priestory ako spoločenské centrá. Chcú v nich organizovať </w:t>
      </w:r>
      <w:r w:rsidRPr="00F92186">
        <w:rPr>
          <w:sz w:val="24"/>
          <w:lang w:val="sk-SK"/>
        </w:rPr>
        <w:lastRenderedPageBreak/>
        <w:t>večierky, stretnutia a podujatia a vytvárať tak živú atmosféru. Konflikt vzniká, keď sa tieto dve skupiny stretávajú v otázke spôsobu využívania spoločných priestorov.</w:t>
      </w:r>
    </w:p>
    <w:sectPr w:rsidR="003F5307" w:rsidRPr="000C0A89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C994" w14:textId="77777777" w:rsidR="008479A1" w:rsidRDefault="008479A1" w:rsidP="000D1CD3">
      <w:pPr>
        <w:spacing w:after="0" w:line="240" w:lineRule="auto"/>
      </w:pPr>
      <w:r>
        <w:separator/>
      </w:r>
    </w:p>
  </w:endnote>
  <w:endnote w:type="continuationSeparator" w:id="0">
    <w:p w14:paraId="1C94EA75" w14:textId="77777777" w:rsidR="008479A1" w:rsidRDefault="008479A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1464" w14:textId="77777777" w:rsidR="008479A1" w:rsidRDefault="008479A1" w:rsidP="000D1CD3">
      <w:pPr>
        <w:spacing w:after="0" w:line="240" w:lineRule="auto"/>
      </w:pPr>
      <w:r>
        <w:separator/>
      </w:r>
    </w:p>
  </w:footnote>
  <w:footnote w:type="continuationSeparator" w:id="0">
    <w:p w14:paraId="4AFB4045" w14:textId="77777777" w:rsidR="008479A1" w:rsidRDefault="008479A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553B"/>
    <w:rsid w:val="000442EE"/>
    <w:rsid w:val="000447D4"/>
    <w:rsid w:val="000567E0"/>
    <w:rsid w:val="00075514"/>
    <w:rsid w:val="0008199A"/>
    <w:rsid w:val="0009022B"/>
    <w:rsid w:val="00095146"/>
    <w:rsid w:val="000A3063"/>
    <w:rsid w:val="000A36D4"/>
    <w:rsid w:val="000B0DF5"/>
    <w:rsid w:val="000B12D0"/>
    <w:rsid w:val="000C0A89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5DEC"/>
    <w:rsid w:val="00116217"/>
    <w:rsid w:val="0015238D"/>
    <w:rsid w:val="00166D74"/>
    <w:rsid w:val="001707B6"/>
    <w:rsid w:val="00185551"/>
    <w:rsid w:val="001935EF"/>
    <w:rsid w:val="001A7079"/>
    <w:rsid w:val="001B0B62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D5114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D5604"/>
    <w:rsid w:val="003E2796"/>
    <w:rsid w:val="003F45D8"/>
    <w:rsid w:val="003F5307"/>
    <w:rsid w:val="003F6F6A"/>
    <w:rsid w:val="003F74F9"/>
    <w:rsid w:val="00412750"/>
    <w:rsid w:val="00427A2A"/>
    <w:rsid w:val="00431CEE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A5EDB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089A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4050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479A1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300E"/>
    <w:rsid w:val="008F5517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C4526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5CAA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07F38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87EAE"/>
    <w:rsid w:val="00C91CE2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53A67"/>
    <w:rsid w:val="00D60022"/>
    <w:rsid w:val="00D66096"/>
    <w:rsid w:val="00D75DEA"/>
    <w:rsid w:val="00D801BE"/>
    <w:rsid w:val="00D90C98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0EAF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1602"/>
    <w:rsid w:val="00EB3767"/>
    <w:rsid w:val="00EC2AF4"/>
    <w:rsid w:val="00ED2AEC"/>
    <w:rsid w:val="00ED5D75"/>
    <w:rsid w:val="00EE6A01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2186"/>
    <w:rsid w:val="00F945BE"/>
    <w:rsid w:val="00F94F7D"/>
    <w:rsid w:val="00F95DA8"/>
    <w:rsid w:val="00FB060B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11</cp:revision>
  <dcterms:created xsi:type="dcterms:W3CDTF">2024-07-20T16:26:00Z</dcterms:created>
  <dcterms:modified xsi:type="dcterms:W3CDTF">2024-07-20T16:36:00Z</dcterms:modified>
</cp:coreProperties>
</file>