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EAC" w:rsidRPr="009D23CE" w:rsidRDefault="00E062DD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9D23CE">
        <w:rPr>
          <w:rFonts w:asciiTheme="minorHAnsi" w:hAnsiTheme="minorHAnsi"/>
          <w:b/>
          <w:bCs/>
          <w:sz w:val="44"/>
          <w:lang w:val="bg-BG"/>
        </w:rPr>
        <w:t>Материали за раздаване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934EAC" w:rsidRPr="009D23CE" w:rsidTr="00934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934EAC" w:rsidRPr="009D23CE" w:rsidRDefault="00E062DD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9D23CE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934EAC" w:rsidRPr="009D23CE" w:rsidRDefault="00E062D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bg-BG"/>
              </w:rPr>
            </w:pPr>
            <w:r w:rsidRPr="009D23CE">
              <w:rPr>
                <w:color w:val="auto"/>
                <w:lang w:val="bg-BG"/>
              </w:rPr>
              <w:t>Среща за решаване на конфликти</w:t>
            </w:r>
          </w:p>
        </w:tc>
      </w:tr>
    </w:tbl>
    <w:p w:rsidR="00934EAC" w:rsidRPr="009D23CE" w:rsidRDefault="00934EAC">
      <w:pPr>
        <w:rPr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992"/>
        <w:gridCol w:w="992"/>
        <w:gridCol w:w="1134"/>
        <w:gridCol w:w="993"/>
      </w:tblGrid>
      <w:tr w:rsidR="00934EAC" w:rsidRPr="009D23CE" w:rsidTr="00934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934EAC" w:rsidRPr="009D23CE" w:rsidRDefault="00E062DD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9D23CE">
              <w:rPr>
                <w:sz w:val="24"/>
                <w:lang w:val="bg-BG"/>
              </w:rPr>
              <w:t>Свързани модули</w:t>
            </w:r>
          </w:p>
        </w:tc>
        <w:tc>
          <w:tcPr>
            <w:tcW w:w="993" w:type="dxa"/>
            <w:shd w:val="clear" w:color="auto" w:fill="auto"/>
          </w:tcPr>
          <w:p w:rsidR="00934EAC" w:rsidRPr="009D23CE" w:rsidRDefault="00E062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9D23CE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34EAC" w:rsidRPr="009D23CE" w:rsidRDefault="00E062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9D23CE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34EAC" w:rsidRPr="009D23CE" w:rsidRDefault="00E062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9D23CE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34EAC" w:rsidRPr="009D23CE" w:rsidRDefault="00E062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9D23CE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34EAC" w:rsidRPr="009D23CE" w:rsidRDefault="00E062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9D23CE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934EAC" w:rsidRPr="009D23CE" w:rsidRDefault="00E062D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bg-BG"/>
              </w:rPr>
            </w:pPr>
            <w:r w:rsidRPr="009D23CE">
              <w:rPr>
                <w:rFonts w:eastAsia="Times New Roman" w:cs="Times New Roman"/>
                <w:color w:val="auto"/>
                <w:sz w:val="24"/>
                <w:szCs w:val="24"/>
                <w:lang w:val="bg-BG" w:eastAsia="el-GR"/>
              </w:rPr>
              <w:t>6</w:t>
            </w:r>
          </w:p>
        </w:tc>
      </w:tr>
      <w:tr w:rsidR="00934EAC" w:rsidRPr="009D23CE" w:rsidTr="00934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934EAC" w:rsidRPr="009D23CE" w:rsidRDefault="00934EAC">
            <w:pPr>
              <w:spacing w:after="0" w:line="240" w:lineRule="auto"/>
              <w:rPr>
                <w:b w:val="0"/>
                <w:bCs w:val="0"/>
                <w:sz w:val="24"/>
                <w:lang w:val="bg-BG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934EAC" w:rsidRPr="009D23CE" w:rsidRDefault="00934E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934EAC" w:rsidRPr="009D23CE" w:rsidRDefault="00934E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934EAC" w:rsidRPr="009D23CE" w:rsidRDefault="00E062D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  <w:r w:rsidRPr="009D23CE"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  <w:t>X</w:t>
            </w:r>
          </w:p>
        </w:tc>
        <w:tc>
          <w:tcPr>
            <w:tcW w:w="99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934EAC" w:rsidRPr="009D23CE" w:rsidRDefault="00934E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1134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auto"/>
          </w:tcPr>
          <w:p w:rsidR="00934EAC" w:rsidRPr="009D23CE" w:rsidRDefault="00934E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:rsidR="00934EAC" w:rsidRPr="009D23CE" w:rsidRDefault="00934E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70C0"/>
                <w:sz w:val="24"/>
                <w:szCs w:val="24"/>
                <w:lang w:val="bg-BG" w:eastAsia="el-GR"/>
              </w:rPr>
            </w:pPr>
          </w:p>
        </w:tc>
      </w:tr>
    </w:tbl>
    <w:p w:rsidR="00934EAC" w:rsidRPr="009D23CE" w:rsidRDefault="00934EAC">
      <w:pPr>
        <w:spacing w:after="0"/>
        <w:rPr>
          <w:sz w:val="24"/>
          <w:lang w:val="bg-BG"/>
        </w:rPr>
      </w:pPr>
    </w:p>
    <w:p w:rsidR="00934EAC" w:rsidRPr="009D23CE" w:rsidRDefault="00E062DD">
      <w:pPr>
        <w:rPr>
          <w:b/>
          <w:i/>
          <w:sz w:val="24"/>
          <w:lang w:val="bg-BG"/>
        </w:rPr>
      </w:pPr>
      <w:r w:rsidRPr="009D23CE">
        <w:rPr>
          <w:b/>
          <w:i/>
          <w:sz w:val="24"/>
          <w:lang w:val="bg-BG"/>
        </w:rPr>
        <w:t>Приложение 1: Примерни сценарии на конфликти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/>
          <w:bCs/>
        </w:rPr>
      </w:pPr>
      <w:r w:rsidRPr="009D23CE">
        <w:rPr>
          <w:rFonts w:asciiTheme="minorHAnsi" w:hAnsiTheme="minorHAnsi"/>
          <w:b/>
          <w:bCs/>
        </w:rPr>
        <w:t>Сценарий на конфликт 1:</w:t>
      </w:r>
    </w:p>
    <w:p w:rsidR="00934EAC" w:rsidRPr="009D23CE" w:rsidRDefault="009D23CE">
      <w:pPr>
        <w:pStyle w:val="NormalWeb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/>
          <w:bCs/>
          <w:i/>
        </w:rPr>
        <w:t xml:space="preserve">Липса на </w:t>
      </w:r>
      <w:r w:rsidR="00E062DD" w:rsidRPr="009D23CE">
        <w:rPr>
          <w:rFonts w:asciiTheme="minorHAnsi" w:hAnsiTheme="minorHAnsi"/>
          <w:bCs/>
          <w:i/>
        </w:rPr>
        <w:t>комуникация на работното място и краен срок на проекта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</w:rPr>
      </w:pPr>
      <w:r w:rsidRPr="009D23CE">
        <w:rPr>
          <w:rFonts w:asciiTheme="minorHAnsi" w:hAnsiTheme="minorHAnsi"/>
          <w:bCs/>
          <w:u w:val="single"/>
        </w:rPr>
        <w:t>Контекст</w:t>
      </w:r>
      <w:r w:rsidRPr="009D23CE">
        <w:rPr>
          <w:rFonts w:asciiTheme="minorHAnsi" w:hAnsiTheme="minorHAnsi" w:cstheme="minorHAnsi"/>
          <w:bCs/>
        </w:rPr>
        <w:t xml:space="preserve">: </w:t>
      </w:r>
      <w:r w:rsidRPr="009D23CE">
        <w:rPr>
          <w:rFonts w:asciiTheme="minorHAnsi" w:hAnsiTheme="minorHAnsi"/>
          <w:bCs/>
        </w:rPr>
        <w:t xml:space="preserve">В една натоварена маркетингова агенция екип от творчески специалисти работи по проект на високопоставен клиент. Проектът наближава крайния си срок и има голям натиск за предоставяне на висококачествена работа навреме. Екипът се състои от дизайнери, </w:t>
      </w:r>
      <w:proofErr w:type="spellStart"/>
      <w:r w:rsidRPr="009D23CE">
        <w:rPr>
          <w:rFonts w:asciiTheme="minorHAnsi" w:hAnsiTheme="minorHAnsi"/>
          <w:bCs/>
        </w:rPr>
        <w:t>копир</w:t>
      </w:r>
      <w:r w:rsidRPr="009D23CE">
        <w:rPr>
          <w:rFonts w:asciiTheme="minorHAnsi" w:hAnsiTheme="minorHAnsi"/>
          <w:bCs/>
        </w:rPr>
        <w:t>айтъри</w:t>
      </w:r>
      <w:proofErr w:type="spellEnd"/>
      <w:r w:rsidRPr="009D23CE">
        <w:rPr>
          <w:rFonts w:asciiTheme="minorHAnsi" w:hAnsiTheme="minorHAnsi"/>
          <w:bCs/>
        </w:rPr>
        <w:t xml:space="preserve"> и ръководители на проекти, които трябва да си сътрудничат тясно, за да гарантират успеха на проекта.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</w:rPr>
      </w:pPr>
      <w:r w:rsidRPr="009D23CE">
        <w:rPr>
          <w:rFonts w:asciiTheme="minorHAnsi" w:hAnsiTheme="minorHAnsi"/>
          <w:bCs/>
          <w:u w:val="single"/>
        </w:rPr>
        <w:t>Описание на конфликта</w:t>
      </w:r>
      <w:r w:rsidRPr="009D23CE">
        <w:rPr>
          <w:rFonts w:asciiTheme="minorHAnsi" w:hAnsiTheme="minorHAnsi" w:cstheme="minorHAnsi"/>
          <w:bCs/>
        </w:rPr>
        <w:t xml:space="preserve">: </w:t>
      </w:r>
      <w:r w:rsidRPr="009D23CE">
        <w:rPr>
          <w:rFonts w:asciiTheme="minorHAnsi" w:hAnsiTheme="minorHAnsi"/>
          <w:bCs/>
        </w:rPr>
        <w:t xml:space="preserve">Конфликтът възниква поради неразбирателство между екипа по дизайна и екипа по </w:t>
      </w:r>
      <w:proofErr w:type="spellStart"/>
      <w:r w:rsidRPr="009D23CE">
        <w:rPr>
          <w:rFonts w:asciiTheme="minorHAnsi" w:hAnsiTheme="minorHAnsi"/>
          <w:bCs/>
        </w:rPr>
        <w:t>копирайтинга</w:t>
      </w:r>
      <w:proofErr w:type="spellEnd"/>
      <w:r w:rsidRPr="009D23CE">
        <w:rPr>
          <w:rFonts w:asciiTheme="minorHAnsi" w:hAnsiTheme="minorHAnsi"/>
          <w:bCs/>
        </w:rPr>
        <w:t xml:space="preserve"> по отношение на изискванията и сро</w:t>
      </w:r>
      <w:r w:rsidRPr="009D23CE">
        <w:rPr>
          <w:rFonts w:asciiTheme="minorHAnsi" w:hAnsiTheme="minorHAnsi"/>
          <w:bCs/>
        </w:rPr>
        <w:t xml:space="preserve">ковете на проекта. Дизайнерите са създали визуално привлекателни материали въз основа на получения първоначален </w:t>
      </w:r>
      <w:proofErr w:type="spellStart"/>
      <w:r w:rsidRPr="009D23CE">
        <w:rPr>
          <w:rFonts w:asciiTheme="minorHAnsi" w:hAnsiTheme="minorHAnsi"/>
          <w:bCs/>
        </w:rPr>
        <w:t>бриф</w:t>
      </w:r>
      <w:proofErr w:type="spellEnd"/>
      <w:r w:rsidRPr="009D23CE">
        <w:rPr>
          <w:rFonts w:asciiTheme="minorHAnsi" w:hAnsiTheme="minorHAnsi"/>
          <w:bCs/>
        </w:rPr>
        <w:t xml:space="preserve">. Екипът по </w:t>
      </w:r>
      <w:proofErr w:type="spellStart"/>
      <w:r w:rsidRPr="009D23CE">
        <w:rPr>
          <w:rFonts w:asciiTheme="minorHAnsi" w:hAnsiTheme="minorHAnsi"/>
          <w:bCs/>
        </w:rPr>
        <w:t>копирайтинг</w:t>
      </w:r>
      <w:proofErr w:type="spellEnd"/>
      <w:r w:rsidRPr="009D23CE">
        <w:rPr>
          <w:rFonts w:asciiTheme="minorHAnsi" w:hAnsiTheme="minorHAnsi"/>
          <w:bCs/>
        </w:rPr>
        <w:t xml:space="preserve"> обаче не е бил запознат с промените, направени по време на процеса на проектиране. В резултат на това предоставеното</w:t>
      </w:r>
      <w:r w:rsidRPr="009D23CE">
        <w:rPr>
          <w:rFonts w:asciiTheme="minorHAnsi" w:hAnsiTheme="minorHAnsi"/>
          <w:bCs/>
        </w:rPr>
        <w:t xml:space="preserve"> от </w:t>
      </w:r>
      <w:proofErr w:type="spellStart"/>
      <w:r w:rsidRPr="009D23CE">
        <w:rPr>
          <w:rFonts w:asciiTheme="minorHAnsi" w:hAnsiTheme="minorHAnsi"/>
          <w:bCs/>
        </w:rPr>
        <w:t>текстописците</w:t>
      </w:r>
      <w:proofErr w:type="spellEnd"/>
      <w:r w:rsidRPr="009D23CE">
        <w:rPr>
          <w:rFonts w:asciiTheme="minorHAnsi" w:hAnsiTheme="minorHAnsi"/>
          <w:bCs/>
        </w:rPr>
        <w:t xml:space="preserve"> копие не съответства на визуалните материали, създадени от дизайнерите.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/>
          <w:bCs/>
        </w:rPr>
      </w:pPr>
      <w:r w:rsidRPr="009D23CE">
        <w:rPr>
          <w:rFonts w:asciiTheme="minorHAnsi" w:hAnsiTheme="minorHAnsi"/>
          <w:b/>
          <w:bCs/>
        </w:rPr>
        <w:t>Сценарий на конфликт 2: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  <w:i/>
        </w:rPr>
      </w:pPr>
      <w:r w:rsidRPr="009D23CE">
        <w:rPr>
          <w:rFonts w:asciiTheme="minorHAnsi" w:hAnsiTheme="minorHAnsi"/>
          <w:bCs/>
          <w:i/>
        </w:rPr>
        <w:t>Културно неразбиране на мултикултурно работно място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</w:rPr>
      </w:pPr>
      <w:r w:rsidRPr="009D23CE">
        <w:rPr>
          <w:rFonts w:asciiTheme="minorHAnsi" w:hAnsiTheme="minorHAnsi"/>
          <w:bCs/>
          <w:u w:val="single"/>
        </w:rPr>
        <w:t>Контекст</w:t>
      </w:r>
      <w:r w:rsidRPr="009D23CE">
        <w:rPr>
          <w:rFonts w:asciiTheme="minorHAnsi" w:hAnsiTheme="minorHAnsi" w:cstheme="minorHAnsi"/>
          <w:bCs/>
          <w:u w:val="single"/>
        </w:rPr>
        <w:t>:</w:t>
      </w:r>
      <w:r w:rsidRPr="009D23CE">
        <w:rPr>
          <w:rFonts w:asciiTheme="minorHAnsi" w:hAnsiTheme="minorHAnsi" w:cstheme="minorHAnsi"/>
          <w:bCs/>
        </w:rPr>
        <w:t xml:space="preserve"> </w:t>
      </w:r>
      <w:r w:rsidRPr="009D23CE">
        <w:rPr>
          <w:rFonts w:asciiTheme="minorHAnsi" w:hAnsiTheme="minorHAnsi"/>
          <w:bCs/>
        </w:rPr>
        <w:t xml:space="preserve">В глобална технологична компания служители с различен културен произход си </w:t>
      </w:r>
      <w:r w:rsidRPr="009D23CE">
        <w:rPr>
          <w:rFonts w:asciiTheme="minorHAnsi" w:hAnsiTheme="minorHAnsi"/>
          <w:bCs/>
        </w:rPr>
        <w:t>сътрудничат по важен проект. Екипът включва членове от западни страни, източни култури и различни региони. Проектът включва създаване на маркетингова кампания за пускане на нов продукт на международните пазари.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</w:rPr>
      </w:pPr>
      <w:r w:rsidRPr="009D23CE">
        <w:rPr>
          <w:rFonts w:asciiTheme="minorHAnsi" w:hAnsiTheme="minorHAnsi"/>
          <w:bCs/>
          <w:u w:val="single"/>
        </w:rPr>
        <w:t>Описание на конфликта</w:t>
      </w:r>
      <w:r w:rsidRPr="009D23CE">
        <w:rPr>
          <w:rFonts w:asciiTheme="minorHAnsi" w:hAnsiTheme="minorHAnsi" w:cstheme="minorHAnsi"/>
          <w:bCs/>
          <w:u w:val="single"/>
        </w:rPr>
        <w:t>:</w:t>
      </w:r>
      <w:r w:rsidRPr="009D23CE">
        <w:rPr>
          <w:rFonts w:asciiTheme="minorHAnsi" w:hAnsiTheme="minorHAnsi" w:cstheme="minorHAnsi"/>
          <w:bCs/>
        </w:rPr>
        <w:t xml:space="preserve"> </w:t>
      </w:r>
      <w:r w:rsidRPr="009D23CE">
        <w:rPr>
          <w:rFonts w:asciiTheme="minorHAnsi" w:hAnsiTheme="minorHAnsi"/>
          <w:bCs/>
        </w:rPr>
        <w:t>Възниква конфликт пора</w:t>
      </w:r>
      <w:r w:rsidRPr="009D23CE">
        <w:rPr>
          <w:rFonts w:asciiTheme="minorHAnsi" w:hAnsiTheme="minorHAnsi"/>
          <w:bCs/>
        </w:rPr>
        <w:t xml:space="preserve">ди културни недоразумения в екипа. По време на мозъчна атака членовете от западните култури изразяват идеите си настойчиво и директно. Някои членове на екипа от източните култури обаче смятат този подход за неуважителен и </w:t>
      </w:r>
      <w:proofErr w:type="spellStart"/>
      <w:r w:rsidRPr="009D23CE">
        <w:rPr>
          <w:rFonts w:asciiTheme="minorHAnsi" w:hAnsiTheme="minorHAnsi"/>
          <w:bCs/>
        </w:rPr>
        <w:t>конфронтационен</w:t>
      </w:r>
      <w:proofErr w:type="spellEnd"/>
      <w:r w:rsidRPr="009D23CE">
        <w:rPr>
          <w:rFonts w:asciiTheme="minorHAnsi" w:hAnsiTheme="minorHAnsi"/>
          <w:bCs/>
        </w:rPr>
        <w:t xml:space="preserve">. Те тълкуват </w:t>
      </w:r>
      <w:proofErr w:type="spellStart"/>
      <w:r w:rsidRPr="009D23CE">
        <w:rPr>
          <w:rFonts w:asciiTheme="minorHAnsi" w:hAnsiTheme="minorHAnsi"/>
          <w:bCs/>
        </w:rPr>
        <w:t>дире</w:t>
      </w:r>
      <w:bookmarkStart w:id="0" w:name="_GoBack"/>
      <w:bookmarkEnd w:id="0"/>
      <w:r w:rsidRPr="009D23CE">
        <w:rPr>
          <w:rFonts w:asciiTheme="minorHAnsi" w:hAnsiTheme="minorHAnsi"/>
          <w:bCs/>
        </w:rPr>
        <w:t>к</w:t>
      </w:r>
      <w:r w:rsidRPr="009D23CE">
        <w:rPr>
          <w:rFonts w:asciiTheme="minorHAnsi" w:hAnsiTheme="minorHAnsi"/>
          <w:bCs/>
        </w:rPr>
        <w:t>тността</w:t>
      </w:r>
      <w:proofErr w:type="spellEnd"/>
      <w:r w:rsidRPr="009D23CE">
        <w:rPr>
          <w:rFonts w:asciiTheme="minorHAnsi" w:hAnsiTheme="minorHAnsi"/>
          <w:bCs/>
        </w:rPr>
        <w:t xml:space="preserve"> като грубост и липса на уважение към йерархията, което води до дискомфорт и нежелание да допринасят за дискусията.</w:t>
      </w:r>
    </w:p>
    <w:p w:rsidR="00934EAC" w:rsidRPr="009D23CE" w:rsidRDefault="00934EAC">
      <w:pPr>
        <w:pStyle w:val="NormalWeb"/>
        <w:rPr>
          <w:rFonts w:asciiTheme="minorHAnsi" w:hAnsiTheme="minorHAnsi" w:cstheme="minorHAnsi"/>
          <w:b/>
          <w:bCs/>
        </w:rPr>
      </w:pPr>
    </w:p>
    <w:p w:rsidR="00934EAC" w:rsidRPr="009D23CE" w:rsidRDefault="00E062DD">
      <w:pPr>
        <w:pStyle w:val="NormalWeb"/>
        <w:rPr>
          <w:rFonts w:asciiTheme="minorHAnsi" w:hAnsiTheme="minorHAnsi" w:cstheme="minorHAnsi"/>
          <w:b/>
          <w:bCs/>
        </w:rPr>
      </w:pPr>
      <w:r w:rsidRPr="009D23CE">
        <w:rPr>
          <w:rFonts w:asciiTheme="minorHAnsi" w:hAnsiTheme="minorHAnsi"/>
          <w:b/>
          <w:bCs/>
        </w:rPr>
        <w:lastRenderedPageBreak/>
        <w:t>Сценарий на конфликт</w:t>
      </w:r>
      <w:r w:rsidRPr="009D23CE">
        <w:rPr>
          <w:rFonts w:asciiTheme="minorHAnsi" w:hAnsiTheme="minorHAnsi" w:cstheme="minorHAnsi"/>
          <w:b/>
          <w:bCs/>
        </w:rPr>
        <w:t xml:space="preserve"> 3:</w:t>
      </w:r>
    </w:p>
    <w:p w:rsidR="00934EAC" w:rsidRPr="009D23CE" w:rsidRDefault="00E062DD">
      <w:pPr>
        <w:pStyle w:val="NormalWeb"/>
        <w:rPr>
          <w:rFonts w:cstheme="minorHAnsi"/>
          <w:bCs/>
          <w:u w:val="single"/>
        </w:rPr>
      </w:pPr>
      <w:r w:rsidRPr="009D23CE">
        <w:rPr>
          <w:rFonts w:asciiTheme="minorHAnsi" w:hAnsiTheme="minorHAnsi"/>
          <w:bCs/>
          <w:i/>
        </w:rPr>
        <w:t>Несъответствие между личните ценности и ценностите на организацията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</w:rPr>
      </w:pPr>
      <w:r w:rsidRPr="009D23CE">
        <w:rPr>
          <w:rFonts w:asciiTheme="minorHAnsi" w:hAnsiTheme="minorHAnsi"/>
          <w:bCs/>
          <w:u w:val="single"/>
        </w:rPr>
        <w:t>Контекст</w:t>
      </w:r>
      <w:r w:rsidRPr="009D23CE">
        <w:rPr>
          <w:rFonts w:asciiTheme="minorHAnsi" w:hAnsiTheme="minorHAnsi" w:cstheme="minorHAnsi"/>
          <w:bCs/>
          <w:u w:val="single"/>
        </w:rPr>
        <w:t>:</w:t>
      </w:r>
      <w:r w:rsidRPr="009D23CE">
        <w:rPr>
          <w:rFonts w:asciiTheme="minorHAnsi" w:hAnsiTheme="minorHAnsi" w:cstheme="minorHAnsi"/>
          <w:bCs/>
        </w:rPr>
        <w:t xml:space="preserve"> </w:t>
      </w:r>
      <w:r w:rsidRPr="009D23CE">
        <w:rPr>
          <w:rFonts w:asciiTheme="minorHAnsi" w:hAnsiTheme="minorHAnsi"/>
          <w:bCs/>
        </w:rPr>
        <w:t xml:space="preserve">В организация с нестопанска </w:t>
      </w:r>
      <w:r w:rsidRPr="009D23CE">
        <w:rPr>
          <w:rFonts w:asciiTheme="minorHAnsi" w:hAnsiTheme="minorHAnsi"/>
          <w:bCs/>
        </w:rPr>
        <w:t>цел, посветена на опазването на околната среда, служителка на име Сара е силно запалена по правата на животните. Тя силно вярва в преките действия и освобождаването на животните. От друга страна, организацията се фокусира предимно върху застъпничество за п</w:t>
      </w:r>
      <w:r w:rsidRPr="009D23CE">
        <w:rPr>
          <w:rFonts w:asciiTheme="minorHAnsi" w:hAnsiTheme="minorHAnsi"/>
          <w:bCs/>
        </w:rPr>
        <w:t xml:space="preserve">олитики и устойчиви практики. Конфликтът възниква, когато личните ценности на Сара, съсредоточени върху радикалния </w:t>
      </w:r>
      <w:proofErr w:type="spellStart"/>
      <w:r w:rsidRPr="009D23CE">
        <w:rPr>
          <w:rFonts w:asciiTheme="minorHAnsi" w:hAnsiTheme="minorHAnsi"/>
          <w:bCs/>
        </w:rPr>
        <w:t>активизъм</w:t>
      </w:r>
      <w:proofErr w:type="spellEnd"/>
      <w:r w:rsidRPr="009D23CE">
        <w:rPr>
          <w:rFonts w:asciiTheme="minorHAnsi" w:hAnsiTheme="minorHAnsi"/>
          <w:bCs/>
        </w:rPr>
        <w:t>, се сблъскват с по-умерения, законосъобразен подход на организацията.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</w:rPr>
      </w:pPr>
      <w:r w:rsidRPr="009D23CE">
        <w:rPr>
          <w:rFonts w:asciiTheme="minorHAnsi" w:hAnsiTheme="minorHAnsi"/>
          <w:bCs/>
          <w:u w:val="single"/>
        </w:rPr>
        <w:t>Описание на конфликта</w:t>
      </w:r>
      <w:r w:rsidRPr="009D23CE">
        <w:rPr>
          <w:rFonts w:asciiTheme="minorHAnsi" w:hAnsiTheme="minorHAnsi" w:cstheme="minorHAnsi"/>
          <w:bCs/>
        </w:rPr>
        <w:t>:</w:t>
      </w:r>
      <w:r w:rsidRPr="009D23CE">
        <w:rPr>
          <w:rFonts w:asciiTheme="minorHAnsi" w:hAnsiTheme="minorHAnsi" w:cstheme="minorHAnsi"/>
          <w:bCs/>
        </w:rPr>
        <w:t xml:space="preserve"> </w:t>
      </w:r>
      <w:r w:rsidRPr="009D23CE">
        <w:rPr>
          <w:rFonts w:asciiTheme="minorHAnsi" w:hAnsiTheme="minorHAnsi"/>
          <w:bCs/>
        </w:rPr>
        <w:t>Сара, мотивирана от личните си убежден</w:t>
      </w:r>
      <w:r w:rsidRPr="009D23CE">
        <w:rPr>
          <w:rFonts w:asciiTheme="minorHAnsi" w:hAnsiTheme="minorHAnsi"/>
          <w:bCs/>
        </w:rPr>
        <w:t>ия, започва да се застъпва за агресивни стратегии за протест и кампании за пряко действие по време на срещите на екипа. Тя се разочарова, когато предложенията ѝ постоянно се отхвърлят от ръководството, тъй като не съответстват на мисията на организацията и</w:t>
      </w:r>
      <w:r w:rsidRPr="009D23CE">
        <w:rPr>
          <w:rFonts w:asciiTheme="minorHAnsi" w:hAnsiTheme="minorHAnsi"/>
          <w:bCs/>
        </w:rPr>
        <w:t xml:space="preserve"> законовите граници. Това разминаване между личните и организационните ценности води до напрежение и конфликти в екипа.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/>
          <w:bCs/>
        </w:rPr>
      </w:pPr>
      <w:r w:rsidRPr="009D23CE">
        <w:rPr>
          <w:rFonts w:asciiTheme="minorHAnsi" w:hAnsiTheme="minorHAnsi"/>
          <w:b/>
          <w:bCs/>
        </w:rPr>
        <w:t>Сценарий на конфликт</w:t>
      </w:r>
      <w:r w:rsidRPr="009D23CE">
        <w:rPr>
          <w:rFonts w:asciiTheme="minorHAnsi" w:hAnsiTheme="minorHAnsi" w:cstheme="minorHAnsi"/>
          <w:b/>
          <w:bCs/>
        </w:rPr>
        <w:t xml:space="preserve"> 4: 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  <w:i/>
        </w:rPr>
      </w:pPr>
      <w:r w:rsidRPr="009D23CE">
        <w:rPr>
          <w:rFonts w:asciiTheme="minorHAnsi" w:hAnsiTheme="minorHAnsi"/>
          <w:bCs/>
          <w:i/>
        </w:rPr>
        <w:t>Разпространение на дезинформация по време на здравна криза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</w:rPr>
      </w:pPr>
      <w:r w:rsidRPr="009D23CE">
        <w:rPr>
          <w:rFonts w:asciiTheme="minorHAnsi" w:hAnsiTheme="minorHAnsi"/>
          <w:bCs/>
          <w:u w:val="single"/>
        </w:rPr>
        <w:t>Контекст</w:t>
      </w:r>
      <w:r w:rsidRPr="009D23CE">
        <w:rPr>
          <w:rFonts w:asciiTheme="minorHAnsi" w:hAnsiTheme="minorHAnsi" w:cstheme="minorHAnsi"/>
          <w:bCs/>
        </w:rPr>
        <w:t xml:space="preserve">: </w:t>
      </w:r>
      <w:r w:rsidRPr="009D23CE">
        <w:rPr>
          <w:rFonts w:asciiTheme="minorHAnsi" w:hAnsiTheme="minorHAnsi"/>
          <w:bCs/>
        </w:rPr>
        <w:t>По време на криза в общественото здравеопа</w:t>
      </w:r>
      <w:r w:rsidRPr="009D23CE">
        <w:rPr>
          <w:rFonts w:asciiTheme="minorHAnsi" w:hAnsiTheme="minorHAnsi"/>
          <w:bCs/>
        </w:rPr>
        <w:t>зване, като например пандемия, дезинформацията се разпространява бързо чрез социалните медии и други онлайн платформи. При този сценарий се появява невярно твърдение: широко разпространено съобщение твърди, че консумацията на конкретен домашен продукт може</w:t>
      </w:r>
      <w:r w:rsidRPr="009D23CE">
        <w:rPr>
          <w:rFonts w:asciiTheme="minorHAnsi" w:hAnsiTheme="minorHAnsi"/>
          <w:bCs/>
        </w:rPr>
        <w:t xml:space="preserve"> да предотврати или излекува болестта. Дезинформацията набира популярност, което води до объркване и паника сред обществеността.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</w:rPr>
      </w:pPr>
      <w:r w:rsidRPr="009D23CE">
        <w:rPr>
          <w:rFonts w:asciiTheme="minorHAnsi" w:hAnsiTheme="minorHAnsi"/>
          <w:bCs/>
          <w:u w:val="single"/>
        </w:rPr>
        <w:t>Описание на конфликта</w:t>
      </w:r>
      <w:r w:rsidRPr="009D23CE">
        <w:rPr>
          <w:rFonts w:asciiTheme="minorHAnsi" w:hAnsiTheme="minorHAnsi" w:cstheme="minorHAnsi"/>
          <w:bCs/>
        </w:rPr>
        <w:t xml:space="preserve">: </w:t>
      </w:r>
      <w:r w:rsidRPr="009D23CE">
        <w:rPr>
          <w:rFonts w:asciiTheme="minorHAnsi" w:hAnsiTheme="minorHAnsi"/>
          <w:bCs/>
        </w:rPr>
        <w:t xml:space="preserve">С разпространението на дезинформацията хората се разделят на две групи: тези, които вярват на невярното </w:t>
      </w:r>
      <w:r w:rsidRPr="009D23CE">
        <w:rPr>
          <w:rFonts w:asciiTheme="minorHAnsi" w:hAnsiTheme="minorHAnsi"/>
          <w:bCs/>
        </w:rPr>
        <w:t>твърдение, и тези, които остават скептични. Между тези групи възниква конфликт, който предизвиква напрежение и несъгласие. Тези, които вярват на дезинформацията, се застъпват за нейното използване, докато скептиците, включително здравните специалисти, опро</w:t>
      </w:r>
      <w:r w:rsidRPr="009D23CE">
        <w:rPr>
          <w:rFonts w:asciiTheme="minorHAnsi" w:hAnsiTheme="minorHAnsi"/>
          <w:bCs/>
        </w:rPr>
        <w:t>вергават твърдението, което води до разгорещени дебати и недоверие сред членовете на общността.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/>
          <w:bCs/>
        </w:rPr>
      </w:pPr>
      <w:r w:rsidRPr="009D23CE">
        <w:rPr>
          <w:rFonts w:asciiTheme="minorHAnsi" w:hAnsiTheme="minorHAnsi"/>
          <w:b/>
          <w:bCs/>
        </w:rPr>
        <w:t>Сценарий на конфликт</w:t>
      </w:r>
      <w:r w:rsidRPr="009D23CE">
        <w:rPr>
          <w:rFonts w:asciiTheme="minorHAnsi" w:hAnsiTheme="minorHAnsi" w:cstheme="minorHAnsi"/>
          <w:b/>
          <w:bCs/>
        </w:rPr>
        <w:t xml:space="preserve"> 5: 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  <w:i/>
        </w:rPr>
      </w:pPr>
      <w:r w:rsidRPr="009D23CE">
        <w:rPr>
          <w:rFonts w:asciiTheme="minorHAnsi" w:hAnsiTheme="minorHAnsi"/>
          <w:bCs/>
          <w:i/>
        </w:rPr>
        <w:t>Социални нужди в жилищна общност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</w:rPr>
      </w:pPr>
      <w:r w:rsidRPr="009D23CE">
        <w:rPr>
          <w:rFonts w:asciiTheme="minorHAnsi" w:hAnsiTheme="minorHAnsi"/>
          <w:bCs/>
          <w:u w:val="single"/>
        </w:rPr>
        <w:t>Контекст</w:t>
      </w:r>
      <w:r w:rsidRPr="009D23CE">
        <w:rPr>
          <w:rFonts w:asciiTheme="minorHAnsi" w:hAnsiTheme="minorHAnsi" w:cstheme="minorHAnsi"/>
          <w:bCs/>
        </w:rPr>
        <w:t xml:space="preserve">: </w:t>
      </w:r>
      <w:r w:rsidRPr="009D23CE">
        <w:rPr>
          <w:rFonts w:asciiTheme="minorHAnsi" w:hAnsiTheme="minorHAnsi"/>
          <w:bCs/>
        </w:rPr>
        <w:t xml:space="preserve">В една сплотена жилищна общност между жителите възниква конфликт относно използването на </w:t>
      </w:r>
      <w:r w:rsidRPr="009D23CE">
        <w:rPr>
          <w:rFonts w:asciiTheme="minorHAnsi" w:hAnsiTheme="minorHAnsi"/>
          <w:bCs/>
        </w:rPr>
        <w:t>общи пространства. Общността разполага с общ клуб, градина и детска площадка, предназначени за ползване от всички. Въпреки това възниква конфликт поради различните социални нужди и предпочитания по отношение на тези пространства.</w:t>
      </w:r>
    </w:p>
    <w:p w:rsidR="00934EAC" w:rsidRPr="009D23CE" w:rsidRDefault="00E062DD">
      <w:pPr>
        <w:pStyle w:val="NormalWeb"/>
        <w:rPr>
          <w:rFonts w:asciiTheme="minorHAnsi" w:hAnsiTheme="minorHAnsi" w:cstheme="minorHAnsi"/>
          <w:bCs/>
        </w:rPr>
      </w:pPr>
      <w:r w:rsidRPr="009D23CE">
        <w:rPr>
          <w:rFonts w:asciiTheme="minorHAnsi" w:hAnsiTheme="minorHAnsi"/>
          <w:bCs/>
          <w:u w:val="single"/>
        </w:rPr>
        <w:lastRenderedPageBreak/>
        <w:t>Описание на конфликта</w:t>
      </w:r>
      <w:r w:rsidRPr="009D23CE">
        <w:rPr>
          <w:rFonts w:asciiTheme="minorHAnsi" w:hAnsiTheme="minorHAnsi" w:cstheme="minorHAnsi"/>
          <w:bCs/>
        </w:rPr>
        <w:t xml:space="preserve">: </w:t>
      </w:r>
      <w:r w:rsidRPr="009D23CE">
        <w:rPr>
          <w:rFonts w:asciiTheme="minorHAnsi" w:hAnsiTheme="minorHAnsi"/>
          <w:bCs/>
        </w:rPr>
        <w:t>Няк</w:t>
      </w:r>
      <w:r w:rsidRPr="009D23CE">
        <w:rPr>
          <w:rFonts w:asciiTheme="minorHAnsi" w:hAnsiTheme="minorHAnsi"/>
          <w:bCs/>
        </w:rPr>
        <w:t>ои жители, особено семейства с малки деца, предпочитат да използват общите пространства за семейни дейности и събития. Те искат тиха и безопасна среда, в която децата им да играят и да общуват. От друга страна, младите професионалисти и самотните жители на</w:t>
      </w:r>
      <w:r w:rsidRPr="009D23CE">
        <w:rPr>
          <w:rFonts w:asciiTheme="minorHAnsi" w:hAnsiTheme="minorHAnsi"/>
          <w:bCs/>
        </w:rPr>
        <w:t xml:space="preserve"> общността разглеждат тези пространства като социални центрове. Те желаят да организират партита, събирания и събития, създавайки оживена атмосфера. Конфликтът възниква, когато тези две групи се сблъскват с моделите на използване на обществените пространст</w:t>
      </w:r>
      <w:r w:rsidRPr="009D23CE">
        <w:rPr>
          <w:rFonts w:asciiTheme="minorHAnsi" w:hAnsiTheme="minorHAnsi"/>
          <w:bCs/>
        </w:rPr>
        <w:t>ва.</w:t>
      </w:r>
    </w:p>
    <w:sectPr w:rsidR="00934EAC" w:rsidRPr="009D23CE">
      <w:headerReference w:type="default" r:id="rId7"/>
      <w:footerReference w:type="default" r:id="rId8"/>
      <w:pgSz w:w="11906" w:h="16838"/>
      <w:pgMar w:top="567" w:right="849" w:bottom="153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DD" w:rsidRDefault="00E062DD">
      <w:pPr>
        <w:spacing w:line="240" w:lineRule="auto"/>
      </w:pPr>
      <w:r>
        <w:separator/>
      </w:r>
    </w:p>
  </w:endnote>
  <w:endnote w:type="continuationSeparator" w:id="0">
    <w:p w:rsidR="00E062DD" w:rsidRDefault="00E06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EAC" w:rsidRDefault="00E062DD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DD" w:rsidRDefault="00E062DD">
      <w:pPr>
        <w:spacing w:after="0"/>
      </w:pPr>
      <w:r>
        <w:separator/>
      </w:r>
    </w:p>
  </w:footnote>
  <w:footnote w:type="continuationSeparator" w:id="0">
    <w:p w:rsidR="00E062DD" w:rsidRDefault="00E062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EAC" w:rsidRDefault="00E062DD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4EAC" w:rsidRDefault="00934E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0B4A"/>
    <w:rsid w:val="000115B0"/>
    <w:rsid w:val="000149C3"/>
    <w:rsid w:val="000174AC"/>
    <w:rsid w:val="000256D4"/>
    <w:rsid w:val="00036D3E"/>
    <w:rsid w:val="000447D4"/>
    <w:rsid w:val="00053A3B"/>
    <w:rsid w:val="0008199A"/>
    <w:rsid w:val="0009022B"/>
    <w:rsid w:val="000A3063"/>
    <w:rsid w:val="000A36D4"/>
    <w:rsid w:val="000B0DF5"/>
    <w:rsid w:val="000B12D0"/>
    <w:rsid w:val="000D1CD3"/>
    <w:rsid w:val="000D263C"/>
    <w:rsid w:val="000D77B4"/>
    <w:rsid w:val="000E0C51"/>
    <w:rsid w:val="000E5E3F"/>
    <w:rsid w:val="000F015D"/>
    <w:rsid w:val="000F34C9"/>
    <w:rsid w:val="000F4C25"/>
    <w:rsid w:val="000F7190"/>
    <w:rsid w:val="000F7A87"/>
    <w:rsid w:val="00101507"/>
    <w:rsid w:val="00101B1C"/>
    <w:rsid w:val="00104A30"/>
    <w:rsid w:val="00104AC5"/>
    <w:rsid w:val="00105285"/>
    <w:rsid w:val="00106ABD"/>
    <w:rsid w:val="00116217"/>
    <w:rsid w:val="0015238D"/>
    <w:rsid w:val="00153CB9"/>
    <w:rsid w:val="001707B6"/>
    <w:rsid w:val="00185551"/>
    <w:rsid w:val="001935EF"/>
    <w:rsid w:val="00195C29"/>
    <w:rsid w:val="001A7079"/>
    <w:rsid w:val="001C0BBE"/>
    <w:rsid w:val="001C2ABD"/>
    <w:rsid w:val="001C6E99"/>
    <w:rsid w:val="001D3519"/>
    <w:rsid w:val="001F27DC"/>
    <w:rsid w:val="001F2E3F"/>
    <w:rsid w:val="00202596"/>
    <w:rsid w:val="00202785"/>
    <w:rsid w:val="00210220"/>
    <w:rsid w:val="00221BD4"/>
    <w:rsid w:val="0022311D"/>
    <w:rsid w:val="00230AB9"/>
    <w:rsid w:val="00243414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33E"/>
    <w:rsid w:val="00350EBF"/>
    <w:rsid w:val="00351055"/>
    <w:rsid w:val="00360303"/>
    <w:rsid w:val="00360463"/>
    <w:rsid w:val="00362BD1"/>
    <w:rsid w:val="00365016"/>
    <w:rsid w:val="0037003D"/>
    <w:rsid w:val="003804A8"/>
    <w:rsid w:val="00391FC6"/>
    <w:rsid w:val="003974DA"/>
    <w:rsid w:val="003C36F4"/>
    <w:rsid w:val="003E2796"/>
    <w:rsid w:val="003F45D8"/>
    <w:rsid w:val="003F74F9"/>
    <w:rsid w:val="00412750"/>
    <w:rsid w:val="00427A2A"/>
    <w:rsid w:val="00440133"/>
    <w:rsid w:val="00444DE1"/>
    <w:rsid w:val="00446FFD"/>
    <w:rsid w:val="00450038"/>
    <w:rsid w:val="00450F67"/>
    <w:rsid w:val="0046056C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D4180"/>
    <w:rsid w:val="004E76E4"/>
    <w:rsid w:val="005015ED"/>
    <w:rsid w:val="0050596F"/>
    <w:rsid w:val="00514CC1"/>
    <w:rsid w:val="00522511"/>
    <w:rsid w:val="005244DD"/>
    <w:rsid w:val="00527449"/>
    <w:rsid w:val="005301A8"/>
    <w:rsid w:val="00552140"/>
    <w:rsid w:val="00553EC2"/>
    <w:rsid w:val="00556E9F"/>
    <w:rsid w:val="005646CA"/>
    <w:rsid w:val="005721E0"/>
    <w:rsid w:val="00574FAD"/>
    <w:rsid w:val="00580A2C"/>
    <w:rsid w:val="00587A1A"/>
    <w:rsid w:val="005906CF"/>
    <w:rsid w:val="005A3874"/>
    <w:rsid w:val="005C07DD"/>
    <w:rsid w:val="005C4053"/>
    <w:rsid w:val="005C53F8"/>
    <w:rsid w:val="005C7B13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42F6"/>
    <w:rsid w:val="006B4A39"/>
    <w:rsid w:val="006C0344"/>
    <w:rsid w:val="006C308D"/>
    <w:rsid w:val="006D6B8F"/>
    <w:rsid w:val="0070568D"/>
    <w:rsid w:val="007115CD"/>
    <w:rsid w:val="00712494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52B2B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0A0D"/>
    <w:rsid w:val="00841D0C"/>
    <w:rsid w:val="008466E0"/>
    <w:rsid w:val="00850952"/>
    <w:rsid w:val="008578F5"/>
    <w:rsid w:val="00866766"/>
    <w:rsid w:val="008841F3"/>
    <w:rsid w:val="00891571"/>
    <w:rsid w:val="0089773B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4EAC"/>
    <w:rsid w:val="00954790"/>
    <w:rsid w:val="0096436A"/>
    <w:rsid w:val="0096604D"/>
    <w:rsid w:val="009777BF"/>
    <w:rsid w:val="0098341E"/>
    <w:rsid w:val="0099588C"/>
    <w:rsid w:val="009B5C8D"/>
    <w:rsid w:val="009C05AF"/>
    <w:rsid w:val="009D23CE"/>
    <w:rsid w:val="009D6411"/>
    <w:rsid w:val="009D786C"/>
    <w:rsid w:val="009E3274"/>
    <w:rsid w:val="009E4BF2"/>
    <w:rsid w:val="009F13D9"/>
    <w:rsid w:val="009F3476"/>
    <w:rsid w:val="00A04486"/>
    <w:rsid w:val="00A249AA"/>
    <w:rsid w:val="00A431AB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02E5"/>
    <w:rsid w:val="00B01615"/>
    <w:rsid w:val="00B02B68"/>
    <w:rsid w:val="00B034ED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5C61"/>
    <w:rsid w:val="00B87E75"/>
    <w:rsid w:val="00B91FAB"/>
    <w:rsid w:val="00BA1DB5"/>
    <w:rsid w:val="00BB1470"/>
    <w:rsid w:val="00BC1CFE"/>
    <w:rsid w:val="00BF034F"/>
    <w:rsid w:val="00BF1281"/>
    <w:rsid w:val="00BF24C7"/>
    <w:rsid w:val="00C14821"/>
    <w:rsid w:val="00C2649A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709D2"/>
    <w:rsid w:val="00CA4E5B"/>
    <w:rsid w:val="00CB3C0A"/>
    <w:rsid w:val="00CB4C63"/>
    <w:rsid w:val="00CB5227"/>
    <w:rsid w:val="00CB5669"/>
    <w:rsid w:val="00CB72E9"/>
    <w:rsid w:val="00CC060C"/>
    <w:rsid w:val="00CC24CA"/>
    <w:rsid w:val="00CC4E49"/>
    <w:rsid w:val="00CC6FB2"/>
    <w:rsid w:val="00CE2C18"/>
    <w:rsid w:val="00CF586C"/>
    <w:rsid w:val="00D016DA"/>
    <w:rsid w:val="00D04473"/>
    <w:rsid w:val="00D11D47"/>
    <w:rsid w:val="00D159B0"/>
    <w:rsid w:val="00D22DBC"/>
    <w:rsid w:val="00D60022"/>
    <w:rsid w:val="00D7169B"/>
    <w:rsid w:val="00D75DEA"/>
    <w:rsid w:val="00D801BE"/>
    <w:rsid w:val="00D9158F"/>
    <w:rsid w:val="00DA0B5C"/>
    <w:rsid w:val="00DB016A"/>
    <w:rsid w:val="00DC5916"/>
    <w:rsid w:val="00DD6B8B"/>
    <w:rsid w:val="00DE3606"/>
    <w:rsid w:val="00DE5416"/>
    <w:rsid w:val="00DF70EE"/>
    <w:rsid w:val="00E062DD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1A1F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2B11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211B"/>
    <w:rsid w:val="00F711FA"/>
    <w:rsid w:val="00F72820"/>
    <w:rsid w:val="00F84827"/>
    <w:rsid w:val="00F865AA"/>
    <w:rsid w:val="00F945BE"/>
    <w:rsid w:val="00F95DA8"/>
    <w:rsid w:val="00FA0992"/>
    <w:rsid w:val="00FB3A0E"/>
    <w:rsid w:val="00FB7312"/>
    <w:rsid w:val="00FC0022"/>
    <w:rsid w:val="00FD1527"/>
    <w:rsid w:val="00FD480F"/>
    <w:rsid w:val="00FD4FC6"/>
    <w:rsid w:val="00FF061A"/>
    <w:rsid w:val="00FF103C"/>
    <w:rsid w:val="00FF6A09"/>
    <w:rsid w:val="0B7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34F1"/>
  <w15:docId w15:val="{F6C7C764-01C0-4721-BBCF-D9F16F5E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6131-DFB0-40A5-B11A-C367E494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5</cp:revision>
  <dcterms:created xsi:type="dcterms:W3CDTF">2024-01-19T12:58:00Z</dcterms:created>
  <dcterms:modified xsi:type="dcterms:W3CDTF">2024-08-30T20:05:00Z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92FFDF2836D540D68D2531A2D91E6B13_12</vt:lpwstr>
  </property>
</Properties>
</file>