
<file path=[Content_Types].xml><?xml version="1.0" encoding="utf-8"?>
<Types xmlns="http://schemas.openxmlformats.org/package/2006/content-types">
  <Default Extension="png" ContentType="image/png"/>
  <Default Extension="svg" ContentType="image/svg+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007" w:rsidRPr="002F43E6" w:rsidRDefault="002F43E6" w:rsidP="007A71DB">
      <w:pPr>
        <w:pStyle w:val="Titel"/>
        <w:pBdr>
          <w:bottom w:val="none" w:sz="0" w:space="0" w:color="auto"/>
        </w:pBdr>
        <w:jc w:val="center"/>
        <w:rPr>
          <w:rFonts w:asciiTheme="minorHAnsi" w:hAnsiTheme="minorHAnsi"/>
          <w:b/>
          <w:bCs/>
        </w:rPr>
      </w:pPr>
      <w:r w:rsidRPr="002F43E6">
        <w:rPr>
          <w:rFonts w:asciiTheme="minorHAnsi" w:hAnsiTheme="minorHAnsi"/>
          <w:b/>
          <w:bCs/>
          <w:sz w:val="44"/>
        </w:rPr>
        <w:t>Handout</w:t>
      </w: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F6310C" w:rsidRPr="002F43E6" w:rsidTr="002F43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AB0007" w:rsidRPr="002F43E6" w:rsidRDefault="002F43E6">
            <w:pPr>
              <w:rPr>
                <w:lang w:val="en-GB"/>
              </w:rPr>
            </w:pPr>
            <w:r w:rsidRPr="002F43E6">
              <w:rPr>
                <w:lang w:val="en-GB"/>
              </w:rPr>
              <w:t>Titel der Aktivität</w:t>
            </w:r>
          </w:p>
        </w:tc>
        <w:tc>
          <w:tcPr>
            <w:tcW w:w="6096" w:type="dxa"/>
            <w:shd w:val="clear" w:color="auto" w:fill="auto"/>
          </w:tcPr>
          <w:p w:rsidR="00AB0007" w:rsidRPr="002F43E6" w:rsidRDefault="002F43E6">
            <w:pPr>
              <w:cnfStyle w:val="100000000000" w:firstRow="1" w:lastRow="0" w:firstColumn="0" w:lastColumn="0" w:oddVBand="0" w:evenVBand="0" w:oddHBand="0" w:evenHBand="0" w:firstRowFirstColumn="0" w:firstRowLastColumn="0" w:lastRowFirstColumn="0" w:lastRowLastColumn="0"/>
              <w:rPr>
                <w:color w:val="auto"/>
                <w:lang w:val="en-GB"/>
              </w:rPr>
            </w:pPr>
            <w:r w:rsidRPr="002F43E6">
              <w:rPr>
                <w:color w:val="auto"/>
              </w:rPr>
              <w:t xml:space="preserve">Bin ich durchsetzungsfähig?  </w:t>
            </w:r>
          </w:p>
        </w:tc>
      </w:tr>
    </w:tbl>
    <w:p w:rsidR="00F6310C" w:rsidRPr="002F43E6" w:rsidRDefault="00F6310C" w:rsidP="00F6310C">
      <w:pPr>
        <w:spacing w:after="0"/>
        <w:rPr>
          <w:sz w:val="24"/>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F6310C" w:rsidRPr="002F43E6" w:rsidTr="002F43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AB0007" w:rsidRPr="002F43E6" w:rsidRDefault="002F43E6">
            <w:pPr>
              <w:rPr>
                <w:lang w:val="en-GB"/>
              </w:rPr>
            </w:pPr>
            <w:bookmarkStart w:id="0" w:name="_Hlk148612206"/>
            <w:r w:rsidRPr="002F43E6">
              <w:rPr>
                <w:lang w:val="en-GB"/>
              </w:rPr>
              <w:t>ANHANG 1</w:t>
            </w:r>
          </w:p>
        </w:tc>
      </w:tr>
      <w:tr w:rsidR="00F6310C" w:rsidRPr="002F43E6" w:rsidTr="002F43E6">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F6310C" w:rsidRPr="002F43E6" w:rsidRDefault="00F6310C" w:rsidP="002F43E6">
            <w:pPr>
              <w:rPr>
                <w:b w:val="0"/>
                <w:bCs w:val="0"/>
                <w:iCs/>
              </w:rPr>
            </w:pPr>
          </w:p>
          <w:p w:rsidR="00AB0007" w:rsidRPr="002F43E6" w:rsidRDefault="002F43E6">
            <w:pPr>
              <w:rPr>
                <w:iCs/>
              </w:rPr>
            </w:pPr>
            <w:r w:rsidRPr="002F43E6">
              <w:rPr>
                <w:iCs/>
              </w:rPr>
              <w:t>Schlüsselkonzept Nr. 1: Alle Medien sind sorgfältig verpackte Pakete.</w:t>
            </w:r>
          </w:p>
          <w:p w:rsidR="00AB0007" w:rsidRPr="002F43E6" w:rsidRDefault="002F43E6">
            <w:pPr>
              <w:rPr>
                <w:b w:val="0"/>
                <w:bCs w:val="0"/>
                <w:iCs/>
              </w:rPr>
            </w:pPr>
            <w:r w:rsidRPr="002F43E6">
              <w:rPr>
                <w:b w:val="0"/>
                <w:iCs/>
              </w:rPr>
              <w:t xml:space="preserve">Wie sorgfältig verpackte Pakete werden die Nachrichten mit enormen </w:t>
            </w:r>
            <w:r w:rsidRPr="002F43E6">
              <w:rPr>
                <w:b w:val="0"/>
                <w:bCs w:val="0"/>
                <w:iCs/>
              </w:rPr>
              <w:t>Aufwand und Kosten, auch wenn sie dem Publikum ganz natürlich erscheinen. Medientexte sind das Ergebnis einer sorgfältigen Manipulation von konstruktiven Elementen, sowohl auf einer offensichtlichen als auch auf einer subtilen Ebene. Auf einer offensichtlichen Ebene können Konstruktionen wie Zeichnungen, Farben und Schlagzeilen verwendet werden. Auf einer subtilen Ebene können Konstruktionen wie Appelle (Verallgemeinerungsappell oder Appell an die Gefühle) verwendet werden. Die Schüler müssen die Fähigkeit entwickeln, unter die Oberfläche von Medienbotschaften zu blicken, um zu erkennen, wie sie aufgebaut sind.</w:t>
            </w:r>
          </w:p>
          <w:p w:rsidR="00F6310C" w:rsidRPr="002F43E6" w:rsidRDefault="00F6310C" w:rsidP="002F43E6">
            <w:pPr>
              <w:rPr>
                <w:iCs/>
              </w:rPr>
            </w:pPr>
          </w:p>
          <w:p w:rsidR="00AB0007" w:rsidRPr="002F43E6" w:rsidRDefault="002F43E6">
            <w:pPr>
              <w:rPr>
                <w:iCs/>
              </w:rPr>
            </w:pPr>
            <w:r w:rsidRPr="002F43E6">
              <w:rPr>
                <w:iCs/>
              </w:rPr>
              <w:t>Schlüsselkonzept Nr. 2: Medien konstruieren Versionen der Realität.</w:t>
            </w:r>
          </w:p>
          <w:p w:rsidR="00AB0007" w:rsidRPr="002F43E6" w:rsidRDefault="002F43E6">
            <w:pPr>
              <w:rPr>
                <w:b w:val="0"/>
                <w:bCs w:val="0"/>
                <w:iCs/>
              </w:rPr>
            </w:pPr>
            <w:r w:rsidRPr="002F43E6">
              <w:rPr>
                <w:b w:val="0"/>
                <w:bCs w:val="0"/>
                <w:iCs/>
              </w:rPr>
              <w:t>Das Publikum neigt dazu, Medientexte als natürliche Versionen von Ereignissen und Ideen zu akzeptieren, obwohl es sich in Wirklichkeit nur um Darstellungen von Ereignissen und Ideen handelt. Die Realität, die wir in den Medientexten sehen, ist eine konstruierte Realität, die von den Menschen, die den Medientext verfasst haben, für uns geschaffen wurde.  Die Schüler müssen die Fähigkeit entwickeln, Texte zu interpretieren, damit sie den Unterschied zwischen der Realität und den Textversionen der Realität erkennen können.</w:t>
            </w:r>
          </w:p>
          <w:p w:rsidR="00F6310C" w:rsidRPr="002F43E6" w:rsidRDefault="00F6310C" w:rsidP="002F43E6">
            <w:pPr>
              <w:rPr>
                <w:iCs/>
              </w:rPr>
            </w:pPr>
          </w:p>
          <w:p w:rsidR="00AB0007" w:rsidRPr="002F43E6" w:rsidRDefault="002F43E6">
            <w:pPr>
              <w:rPr>
                <w:iCs/>
              </w:rPr>
            </w:pPr>
            <w:r w:rsidRPr="002F43E6">
              <w:rPr>
                <w:iCs/>
              </w:rPr>
              <w:t>Schlüsselkonzept Nr. 3: Medien werden durch individuelle Linsen interpretiert.</w:t>
            </w:r>
          </w:p>
          <w:p w:rsidR="00AB0007" w:rsidRPr="002F43E6" w:rsidRDefault="002F43E6">
            <w:pPr>
              <w:rPr>
                <w:b w:val="0"/>
                <w:bCs w:val="0"/>
                <w:iCs/>
              </w:rPr>
            </w:pPr>
            <w:r w:rsidRPr="002F43E6">
              <w:rPr>
                <w:b w:val="0"/>
                <w:bCs w:val="0"/>
                <w:iCs/>
              </w:rPr>
              <w:t>Das Publikum interagiert mit Medientexten auf eigenwillige Weise. Einige Zielgruppen akzeptieren bestimmte Botschaften für bare Münze. Andere lehnen denselben Text ab, sind mit seiner Botschaft nicht einverstanden oder finden ihn anstößig. Wieder andere Zuschauer, die sich nicht sicher sind, ob sie den Text annehmen oder ablehnen, werden versuchen, sich durch Verhandlungen mit ihm zu arrangieren. Ein Publikum, das sich mit einem Text auseinandersetzt, kann Fragen stellen, die Meinung anderer einholen oder verschiedene Interpretationen oder Reaktionen ausprobieren, so wie man neue Kleider anprobiert, um zu sehen, wie sie dem Träger passen. Die Schülerinnen und Schüler müssen offen sein für mehrere Interpretationen von Texten und sich bewusst sein, dass die Reaktion auf einen Text ein Produkt sowohl des Textes selbst als auch all dessen ist, was das Publikum aufgrund seiner gesammelten Lebenserfahrungen in den Text einbringt.</w:t>
            </w:r>
          </w:p>
          <w:p w:rsidR="00F6310C" w:rsidRPr="002F43E6" w:rsidRDefault="00F6310C" w:rsidP="002F43E6">
            <w:pPr>
              <w:rPr>
                <w:iCs/>
              </w:rPr>
            </w:pPr>
          </w:p>
          <w:p w:rsidR="00AB0007" w:rsidRPr="002F43E6" w:rsidRDefault="002F43E6">
            <w:pPr>
              <w:rPr>
                <w:iCs/>
              </w:rPr>
            </w:pPr>
            <w:r w:rsidRPr="002F43E6">
              <w:rPr>
                <w:iCs/>
              </w:rPr>
              <w:t>Schlüsselkonzept #4: Bei den Medien geht es um Geld.</w:t>
            </w:r>
          </w:p>
          <w:p w:rsidR="00AB0007" w:rsidRPr="002F43E6" w:rsidRDefault="002F43E6">
            <w:pPr>
              <w:rPr>
                <w:iCs/>
              </w:rPr>
            </w:pPr>
            <w:r>
              <w:rPr>
                <w:b w:val="0"/>
                <w:bCs w:val="0"/>
                <w:iCs/>
              </w:rPr>
              <w:t>1. M</w:t>
            </w:r>
            <w:r w:rsidRPr="002F43E6">
              <w:rPr>
                <w:b w:val="0"/>
                <w:bCs w:val="0"/>
                <w:iCs/>
              </w:rPr>
              <w:t>oderne Medien sind teuer in der Herstellung. Die Produzenten müssen ihre Investitionen durch die Vermarktung ihres Produkts beim Publikum amortisieren.</w:t>
            </w:r>
          </w:p>
          <w:p w:rsidR="00F6310C" w:rsidRPr="002F43E6" w:rsidRDefault="00F6310C" w:rsidP="002F43E6">
            <w:pPr>
              <w:rPr>
                <w:iCs/>
              </w:rPr>
            </w:pPr>
          </w:p>
          <w:p w:rsidR="00AB0007" w:rsidRPr="002F43E6" w:rsidRDefault="002F43E6">
            <w:pPr>
              <w:rPr>
                <w:b w:val="0"/>
                <w:bCs w:val="0"/>
                <w:iCs/>
              </w:rPr>
            </w:pPr>
            <w:r w:rsidRPr="002F43E6">
              <w:rPr>
                <w:b w:val="0"/>
                <w:bCs w:val="0"/>
                <w:iCs/>
              </w:rPr>
              <w:t xml:space="preserve">2. </w:t>
            </w:r>
            <w:r>
              <w:rPr>
                <w:b w:val="0"/>
                <w:bCs w:val="0"/>
                <w:iCs/>
              </w:rPr>
              <w:t>E</w:t>
            </w:r>
            <w:r w:rsidRPr="002F43E6">
              <w:rPr>
                <w:b w:val="0"/>
                <w:bCs w:val="0"/>
                <w:iCs/>
              </w:rPr>
              <w:t>iner der Hauptzwecke der Medien ist die Förderung des Konsums. Auch wenn uns viele Medienprodukte, wie z. B. Zeitschriften, gefallen, müssen wir uns darüber im Klaren sein, dass einige Medientexte geschaffen werden, um den Werbetreibenden ein Publikum zu liefern und nicht, um den Zuhörern Texte zu liefern. Bei anderen ist der Konsum ein sekundäres Motiv.</w:t>
            </w:r>
          </w:p>
          <w:p w:rsidR="00F6310C" w:rsidRPr="002F43E6" w:rsidRDefault="00F6310C" w:rsidP="002F43E6">
            <w:pPr>
              <w:rPr>
                <w:iCs/>
              </w:rPr>
            </w:pPr>
          </w:p>
          <w:p w:rsidR="00AB0007" w:rsidRPr="002F43E6" w:rsidRDefault="002F43E6">
            <w:pPr>
              <w:rPr>
                <w:iCs/>
              </w:rPr>
            </w:pPr>
            <w:r w:rsidRPr="002F43E6">
              <w:rPr>
                <w:b w:val="0"/>
                <w:bCs w:val="0"/>
                <w:iCs/>
              </w:rPr>
              <w:t>Mit zunehmender Regelmäßigkeit dominieren vier oder fünf riesige Kommunikations</w:t>
            </w:r>
            <w:r>
              <w:rPr>
                <w:b w:val="0"/>
                <w:bCs w:val="0"/>
                <w:iCs/>
              </w:rPr>
              <w:t>-</w:t>
            </w:r>
            <w:r w:rsidRPr="002F43E6">
              <w:rPr>
                <w:b w:val="0"/>
                <w:bCs w:val="0"/>
                <w:iCs/>
              </w:rPr>
              <w:lastRenderedPageBreak/>
              <w:t>konglomerate die Medienproduktionseinrichtungen wie Zeitungs-/Buch-/Zeitschrif</w:t>
            </w:r>
            <w:r>
              <w:rPr>
                <w:b w:val="0"/>
                <w:bCs w:val="0"/>
                <w:iCs/>
              </w:rPr>
              <w:t>-</w:t>
            </w:r>
            <w:r w:rsidRPr="002F43E6">
              <w:rPr>
                <w:b w:val="0"/>
                <w:bCs w:val="0"/>
                <w:iCs/>
              </w:rPr>
              <w:t>tenverlage und Fernseh-/Filmproduktions- und Vertriebsunternehmen. Die Schüler müssen sich der Auswirkungen der kommerziellen Agenda der Medien bewusst sein und wissen, wie sich die "Konvergenz" auf die Medien und ihre Inhalte auswirkt.</w:t>
            </w:r>
          </w:p>
          <w:p w:rsidR="00F6310C" w:rsidRPr="002F43E6" w:rsidRDefault="00F6310C" w:rsidP="002F43E6">
            <w:pPr>
              <w:rPr>
                <w:iCs/>
              </w:rPr>
            </w:pPr>
          </w:p>
          <w:p w:rsidR="00AB0007" w:rsidRPr="002F43E6" w:rsidRDefault="002F43E6">
            <w:pPr>
              <w:rPr>
                <w:iCs/>
              </w:rPr>
            </w:pPr>
            <w:r w:rsidRPr="002F43E6">
              <w:rPr>
                <w:iCs/>
              </w:rPr>
              <w:t>Schlüsselkonzept #5: Die Medien fördern die Agenda.</w:t>
            </w:r>
          </w:p>
          <w:p w:rsidR="00AB0007" w:rsidRPr="002F43E6" w:rsidRDefault="002F43E6">
            <w:pPr>
              <w:rPr>
                <w:b w:val="0"/>
                <w:bCs w:val="0"/>
                <w:iCs/>
              </w:rPr>
            </w:pPr>
            <w:r w:rsidRPr="002F43E6">
              <w:rPr>
                <w:b w:val="0"/>
                <w:bCs w:val="0"/>
                <w:iCs/>
              </w:rPr>
              <w:t xml:space="preserve">Allein die Tatsache, dass manche Menschen bestimmte Medientexte ablehnen, ist ein Beweis dafür, dass diese Texte Wertebotschaften enthalten. Die meisten Medientexte richten sich an ein Publikum, das durch seine Werte oder Ideologie (Glaubenssystem) identifiziert werden kann. Das Erkennen der ideologischen und wertebezogenen Agenda von Medientexten ist eine wichtige Fähigkeit in der Analyse der Massenkommunikation. </w:t>
            </w:r>
          </w:p>
          <w:p w:rsidR="00F6310C" w:rsidRPr="002F43E6" w:rsidRDefault="00F6310C" w:rsidP="002F43E6">
            <w:pPr>
              <w:rPr>
                <w:iCs/>
              </w:rPr>
            </w:pPr>
          </w:p>
          <w:p w:rsidR="00F6310C" w:rsidRPr="002F43E6" w:rsidRDefault="00F6310C" w:rsidP="002F43E6">
            <w:pPr>
              <w:rPr>
                <w:b w:val="0"/>
                <w:bCs w:val="0"/>
                <w:iCs/>
              </w:rPr>
            </w:pPr>
          </w:p>
        </w:tc>
      </w:tr>
      <w:bookmarkEnd w:id="0"/>
    </w:tbl>
    <w:p w:rsidR="00F6310C" w:rsidRPr="002F43E6" w:rsidRDefault="00F6310C" w:rsidP="00F6310C">
      <w:pPr>
        <w:spacing w:after="0"/>
        <w:rPr>
          <w:sz w:val="24"/>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1"/>
      </w:tblGrid>
      <w:tr w:rsidR="00F6310C" w:rsidRPr="002F43E6" w:rsidTr="002F43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AB0007" w:rsidRPr="002F43E6" w:rsidRDefault="002F43E6">
            <w:pPr>
              <w:rPr>
                <w:b w:val="0"/>
                <w:bCs w:val="0"/>
                <w:lang w:val="de-AT"/>
              </w:rPr>
            </w:pPr>
            <w:bookmarkStart w:id="1" w:name="_Hlk148612240"/>
            <w:r w:rsidRPr="002F43E6">
              <w:rPr>
                <w:lang w:val="de-AT"/>
              </w:rPr>
              <w:t>ANHANG2: STRUKTUR DES KRITISCHEN DENKENS UND LESENS</w:t>
            </w:r>
          </w:p>
          <w:p w:rsidR="00F6310C" w:rsidRPr="002F43E6" w:rsidRDefault="00F6310C" w:rsidP="002F43E6">
            <w:pPr>
              <w:rPr>
                <w:lang w:val="de-AT"/>
              </w:rPr>
            </w:pPr>
          </w:p>
        </w:tc>
      </w:tr>
      <w:tr w:rsidR="00F6310C" w:rsidRPr="002F43E6" w:rsidTr="002F43E6">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F6310C" w:rsidRPr="002F43E6" w:rsidRDefault="00F6310C" w:rsidP="002F43E6">
            <w:pPr>
              <w:rPr>
                <w:b w:val="0"/>
                <w:bCs w:val="0"/>
                <w:iCs/>
              </w:rPr>
            </w:pPr>
            <w:bookmarkStart w:id="2" w:name="_Hlk148612226"/>
          </w:p>
          <w:p w:rsidR="00F6310C" w:rsidRPr="002F43E6" w:rsidRDefault="00F6310C" w:rsidP="002F43E6">
            <w:pPr>
              <w:rPr>
                <w:iCs/>
              </w:rPr>
            </w:pPr>
            <w:r w:rsidRPr="002F43E6">
              <w:rPr>
                <w:iCs/>
                <w:noProof/>
                <w:lang w:val="de-AT" w:eastAsia="de-AT"/>
              </w:rPr>
              <w:drawing>
                <wp:inline distT="0" distB="0" distL="0" distR="0" wp14:anchorId="2F41FE6B" wp14:editId="11CA0E7D">
                  <wp:extent cx="5762625" cy="4267200"/>
                  <wp:effectExtent l="0" t="0" r="0" b="0"/>
                  <wp:docPr id="164563447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2625" cy="4267200"/>
                          </a:xfrm>
                          <a:prstGeom prst="rect">
                            <a:avLst/>
                          </a:prstGeom>
                          <a:noFill/>
                          <a:ln>
                            <a:noFill/>
                          </a:ln>
                        </pic:spPr>
                      </pic:pic>
                    </a:graphicData>
                  </a:graphic>
                </wp:inline>
              </w:drawing>
            </w:r>
          </w:p>
          <w:p w:rsidR="00F6310C" w:rsidRPr="002F43E6" w:rsidRDefault="00F6310C" w:rsidP="002F43E6">
            <w:pPr>
              <w:rPr>
                <w:iCs/>
              </w:rPr>
            </w:pPr>
          </w:p>
          <w:p w:rsidR="00F6310C" w:rsidRPr="002F43E6" w:rsidRDefault="00F6310C" w:rsidP="002F43E6">
            <w:pPr>
              <w:rPr>
                <w:b w:val="0"/>
                <w:bCs w:val="0"/>
                <w:iCs/>
              </w:rPr>
            </w:pPr>
          </w:p>
          <w:p w:rsidR="00F6310C" w:rsidRPr="002F43E6" w:rsidRDefault="00F6310C" w:rsidP="002F43E6">
            <w:pPr>
              <w:rPr>
                <w:b w:val="0"/>
                <w:bCs w:val="0"/>
                <w:iCs/>
              </w:rPr>
            </w:pPr>
          </w:p>
          <w:p w:rsidR="00F6310C" w:rsidRPr="002F43E6" w:rsidRDefault="00F6310C" w:rsidP="002F43E6">
            <w:pPr>
              <w:rPr>
                <w:b w:val="0"/>
                <w:bCs w:val="0"/>
                <w:iCs/>
              </w:rPr>
            </w:pPr>
          </w:p>
          <w:p w:rsidR="00F6310C" w:rsidRPr="002F43E6" w:rsidRDefault="00F6310C" w:rsidP="002F43E6">
            <w:pPr>
              <w:rPr>
                <w:iCs/>
              </w:rPr>
            </w:pPr>
          </w:p>
          <w:p w:rsidR="00F6310C" w:rsidRPr="002F43E6" w:rsidRDefault="00F6310C" w:rsidP="002F43E6">
            <w:pPr>
              <w:rPr>
                <w:iCs/>
              </w:rPr>
            </w:pPr>
          </w:p>
          <w:p w:rsidR="00F6310C" w:rsidRPr="002F43E6" w:rsidRDefault="00F6310C" w:rsidP="002F43E6">
            <w:pPr>
              <w:rPr>
                <w:iCs/>
              </w:rPr>
            </w:pPr>
          </w:p>
          <w:p w:rsidR="00F6310C" w:rsidRPr="002F43E6" w:rsidRDefault="00F6310C" w:rsidP="002F43E6">
            <w:pPr>
              <w:rPr>
                <w:b w:val="0"/>
                <w:bCs w:val="0"/>
                <w:iCs/>
              </w:rPr>
            </w:pPr>
          </w:p>
        </w:tc>
      </w:tr>
      <w:bookmarkEnd w:id="1"/>
      <w:bookmarkEnd w:id="2"/>
    </w:tbl>
    <w:p w:rsidR="00F6310C" w:rsidRPr="002F43E6" w:rsidRDefault="00F6310C" w:rsidP="00F6310C">
      <w:pPr>
        <w:rPr>
          <w:sz w:val="24"/>
          <w:lang w:val="en-GB"/>
        </w:rPr>
      </w:pPr>
    </w:p>
    <w:p w:rsidR="00F6310C" w:rsidRPr="002F43E6" w:rsidRDefault="00F6310C" w:rsidP="00F6310C">
      <w:pPr>
        <w:spacing w:after="0"/>
        <w:rPr>
          <w:sz w:val="24"/>
          <w:lang w:val="en-GB"/>
        </w:rPr>
      </w:pPr>
    </w:p>
    <w:tbl>
      <w:tblPr>
        <w:tblStyle w:val="ListTable3Accent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6310C" w:rsidRPr="002F43E6" w:rsidTr="002F43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bottom w:val="none" w:sz="0" w:space="0" w:color="auto"/>
              <w:right w:val="none" w:sz="0" w:space="0" w:color="auto"/>
            </w:tcBorders>
          </w:tcPr>
          <w:p w:rsidR="00AB0007" w:rsidRPr="002F43E6" w:rsidRDefault="002F43E6">
            <w:pPr>
              <w:rPr>
                <w:b w:val="0"/>
                <w:bCs w:val="0"/>
                <w:lang w:val="de-AT"/>
              </w:rPr>
            </w:pPr>
            <w:r w:rsidRPr="002F43E6">
              <w:rPr>
                <w:lang w:val="de-AT"/>
              </w:rPr>
              <w:t>ANHANG 3: ERKENNUNG VON MEDIENTECHNIKEN UND DEREN ZIELGRUPPEN</w:t>
            </w:r>
          </w:p>
          <w:p w:rsidR="00F6310C" w:rsidRPr="002F43E6" w:rsidRDefault="00F6310C" w:rsidP="002F43E6">
            <w:pPr>
              <w:rPr>
                <w:lang w:val="de-AT"/>
              </w:rPr>
            </w:pPr>
          </w:p>
        </w:tc>
      </w:tr>
    </w:tbl>
    <w:tbl>
      <w:tblPr>
        <w:tblStyle w:val="Tabellenraster"/>
        <w:tblW w:w="0" w:type="auto"/>
        <w:tblInd w:w="-5" w:type="dxa"/>
        <w:tblLook w:val="04A0" w:firstRow="1" w:lastRow="0" w:firstColumn="1" w:lastColumn="0" w:noHBand="0" w:noVBand="1"/>
      </w:tblPr>
      <w:tblGrid>
        <w:gridCol w:w="2912"/>
        <w:gridCol w:w="3020"/>
        <w:gridCol w:w="3140"/>
      </w:tblGrid>
      <w:tr w:rsidR="00F6310C" w:rsidRPr="002F43E6" w:rsidTr="002F43E6">
        <w:tc>
          <w:tcPr>
            <w:tcW w:w="2912" w:type="dxa"/>
          </w:tcPr>
          <w:p w:rsidR="00F6310C" w:rsidRPr="002F43E6" w:rsidRDefault="00F6310C" w:rsidP="002F43E6">
            <w:pPr>
              <w:jc w:val="center"/>
              <w:rPr>
                <w:rFonts w:eastAsia="Times New Roman" w:cstheme="minorHAnsi"/>
                <w:lang w:eastAsia="sl-SI"/>
              </w:rPr>
            </w:pPr>
          </w:p>
          <w:p w:rsidR="00AB0007" w:rsidRPr="002F43E6" w:rsidRDefault="002F43E6">
            <w:pPr>
              <w:jc w:val="center"/>
              <w:rPr>
                <w:rFonts w:eastAsia="Times New Roman" w:cstheme="minorHAnsi"/>
                <w:b/>
                <w:lang w:eastAsia="sl-SI"/>
              </w:rPr>
            </w:pPr>
            <w:r w:rsidRPr="002F43E6">
              <w:rPr>
                <w:rFonts w:eastAsia="Times New Roman" w:cstheme="minorHAnsi"/>
                <w:b/>
                <w:color w:val="FF0000"/>
                <w:lang w:eastAsia="sl-SI"/>
              </w:rPr>
              <w:t xml:space="preserve">Alle klugen Leute würden zustimmen </w:t>
            </w:r>
          </w:p>
        </w:tc>
        <w:tc>
          <w:tcPr>
            <w:tcW w:w="3020" w:type="dxa"/>
          </w:tcPr>
          <w:p w:rsidR="00F6310C" w:rsidRPr="002F43E6" w:rsidRDefault="00F6310C" w:rsidP="002F43E6">
            <w:pPr>
              <w:jc w:val="center"/>
              <w:rPr>
                <w:rFonts w:eastAsia="Times New Roman" w:cstheme="minorHAnsi"/>
                <w:b/>
                <w:lang w:eastAsia="sl-SI"/>
              </w:rPr>
            </w:pPr>
          </w:p>
          <w:p w:rsidR="00AB0007" w:rsidRPr="002F43E6" w:rsidRDefault="002F43E6">
            <w:pPr>
              <w:jc w:val="center"/>
              <w:rPr>
                <w:rFonts w:eastAsia="Times New Roman" w:cstheme="minorHAnsi"/>
                <w:b/>
                <w:lang w:eastAsia="sl-SI"/>
              </w:rPr>
            </w:pPr>
            <w:r w:rsidRPr="002F43E6">
              <w:rPr>
                <w:rFonts w:eastAsia="Times New Roman" w:cstheme="minorHAnsi"/>
                <w:b/>
                <w:lang w:eastAsia="sl-SI"/>
              </w:rPr>
              <w:t>allgemeine Beliebtheit</w:t>
            </w:r>
          </w:p>
        </w:tc>
        <w:tc>
          <w:tcPr>
            <w:tcW w:w="3140" w:type="dxa"/>
          </w:tcPr>
          <w:p w:rsidR="00AB0007" w:rsidRPr="002F43E6" w:rsidRDefault="002F43E6">
            <w:pPr>
              <w:jc w:val="center"/>
              <w:rPr>
                <w:rFonts w:eastAsia="Times New Roman" w:cstheme="minorHAnsi"/>
                <w:lang w:eastAsia="sl-SI"/>
              </w:rPr>
            </w:pPr>
            <w:r w:rsidRPr="002F43E6">
              <w:rPr>
                <w:rFonts w:eastAsia="Times New Roman" w:cstheme="minorHAnsi"/>
                <w:lang w:eastAsia="sl-SI"/>
              </w:rPr>
              <w:t xml:space="preserve">intelligentes, gebildetes Publikum, die als </w:t>
            </w:r>
            <w:r>
              <w:rPr>
                <w:rFonts w:eastAsia="Times New Roman" w:cstheme="minorHAnsi"/>
                <w:lang w:eastAsia="sl-SI"/>
              </w:rPr>
              <w:t>smart</w:t>
            </w:r>
            <w:r w:rsidRPr="002F43E6">
              <w:rPr>
                <w:rFonts w:eastAsia="Times New Roman" w:cstheme="minorHAnsi"/>
                <w:lang w:eastAsia="sl-SI"/>
              </w:rPr>
              <w:t xml:space="preserve"> angesehen werden wollen</w:t>
            </w:r>
          </w:p>
          <w:p w:rsidR="00AB0007" w:rsidRPr="002F43E6" w:rsidRDefault="00AB0007" w:rsidP="002F43E6">
            <w:pPr>
              <w:rPr>
                <w:rFonts w:eastAsia="Times New Roman" w:cstheme="minorHAnsi"/>
                <w:lang w:eastAsia="sl-SI"/>
              </w:rPr>
            </w:pPr>
          </w:p>
        </w:tc>
      </w:tr>
      <w:tr w:rsidR="00F6310C" w:rsidRPr="002F43E6" w:rsidTr="002F43E6">
        <w:tc>
          <w:tcPr>
            <w:tcW w:w="2912" w:type="dxa"/>
          </w:tcPr>
          <w:p w:rsidR="00F6310C" w:rsidRPr="002F43E6" w:rsidRDefault="00F6310C" w:rsidP="002F43E6">
            <w:pPr>
              <w:jc w:val="center"/>
              <w:rPr>
                <w:rFonts w:eastAsia="Times New Roman" w:cstheme="minorHAnsi"/>
                <w:b/>
                <w:color w:val="FF0000"/>
                <w:lang w:eastAsia="sl-SI"/>
              </w:rPr>
            </w:pPr>
          </w:p>
          <w:p w:rsidR="00AB0007" w:rsidRPr="002F43E6" w:rsidRDefault="002F43E6">
            <w:pPr>
              <w:jc w:val="center"/>
              <w:rPr>
                <w:rFonts w:eastAsia="Times New Roman" w:cstheme="minorHAnsi"/>
                <w:b/>
                <w:color w:val="FF0000"/>
                <w:lang w:eastAsia="sl-SI"/>
              </w:rPr>
            </w:pPr>
            <w:r w:rsidRPr="002F43E6">
              <w:rPr>
                <w:rFonts w:eastAsia="Times New Roman" w:cstheme="minorHAnsi"/>
                <w:b/>
                <w:color w:val="FF0000"/>
                <w:lang w:eastAsia="sl-SI"/>
              </w:rPr>
              <w:t>Sie brauchen keinen Experten, um zu wissen</w:t>
            </w:r>
          </w:p>
          <w:p w:rsidR="00AB0007" w:rsidRPr="002F43E6" w:rsidRDefault="002F43E6">
            <w:pPr>
              <w:jc w:val="center"/>
              <w:rPr>
                <w:rFonts w:eastAsia="Times New Roman" w:cstheme="minorHAnsi"/>
                <w:b/>
                <w:color w:val="FF0000"/>
                <w:lang w:eastAsia="sl-SI"/>
              </w:rPr>
            </w:pPr>
            <w:r w:rsidRPr="002F43E6">
              <w:rPr>
                <w:rFonts w:eastAsia="Times New Roman" w:cstheme="minorHAnsi"/>
                <w:b/>
                <w:color w:val="FF0000"/>
                <w:lang w:eastAsia="sl-SI"/>
              </w:rPr>
              <w:t>Sie, dass dies ein Leckerbissen ist</w:t>
            </w:r>
          </w:p>
          <w:p w:rsidR="00F6310C" w:rsidRPr="002F43E6" w:rsidRDefault="00F6310C" w:rsidP="002F43E6">
            <w:pPr>
              <w:jc w:val="center"/>
              <w:rPr>
                <w:rFonts w:eastAsia="Times New Roman" w:cstheme="minorHAnsi"/>
                <w:lang w:eastAsia="sl-SI"/>
              </w:rPr>
            </w:pPr>
          </w:p>
        </w:tc>
        <w:tc>
          <w:tcPr>
            <w:tcW w:w="3020" w:type="dxa"/>
          </w:tcPr>
          <w:p w:rsidR="00AB0007" w:rsidRPr="002F43E6" w:rsidRDefault="002F43E6">
            <w:pPr>
              <w:jc w:val="center"/>
              <w:rPr>
                <w:rFonts w:eastAsia="Times New Roman" w:cstheme="minorHAnsi"/>
                <w:b/>
                <w:lang w:eastAsia="sl-SI"/>
              </w:rPr>
            </w:pPr>
            <w:r w:rsidRPr="002F43E6">
              <w:rPr>
                <w:rFonts w:eastAsia="Times New Roman" w:cstheme="minorHAnsi"/>
                <w:b/>
                <w:lang w:eastAsia="sl-SI"/>
              </w:rPr>
              <w:t>ganz normale Leute</w:t>
            </w:r>
          </w:p>
          <w:p w:rsidR="00F6310C" w:rsidRPr="002F43E6" w:rsidRDefault="00F6310C" w:rsidP="002F43E6">
            <w:pPr>
              <w:jc w:val="center"/>
              <w:rPr>
                <w:rFonts w:eastAsia="Times New Roman" w:cstheme="minorHAnsi"/>
                <w:b/>
                <w:lang w:eastAsia="sl-SI"/>
              </w:rPr>
            </w:pPr>
          </w:p>
        </w:tc>
        <w:tc>
          <w:tcPr>
            <w:tcW w:w="3140" w:type="dxa"/>
          </w:tcPr>
          <w:p w:rsidR="00AB0007" w:rsidRPr="002F43E6" w:rsidRDefault="002F43E6">
            <w:pPr>
              <w:jc w:val="center"/>
              <w:rPr>
                <w:rFonts w:eastAsia="Times New Roman" w:cstheme="minorHAnsi"/>
                <w:lang w:eastAsia="sl-SI"/>
              </w:rPr>
            </w:pPr>
            <w:r w:rsidRPr="002F43E6">
              <w:rPr>
                <w:rFonts w:eastAsia="Times New Roman" w:cstheme="minorHAnsi"/>
                <w:lang w:eastAsia="sl-SI"/>
              </w:rPr>
              <w:t>Publikum, das möglicherweise nicht über</w:t>
            </w:r>
            <w:r>
              <w:rPr>
                <w:rFonts w:eastAsia="Times New Roman" w:cstheme="minorHAnsi"/>
                <w:lang w:eastAsia="sl-SI"/>
              </w:rPr>
              <w:t xml:space="preserve"> </w:t>
            </w:r>
            <w:r w:rsidRPr="002F43E6">
              <w:rPr>
                <w:rFonts w:eastAsia="Times New Roman" w:cstheme="minorHAnsi"/>
                <w:lang w:eastAsia="sl-SI"/>
              </w:rPr>
              <w:t>Fachwissen in diesem Bereich</w:t>
            </w:r>
            <w:r>
              <w:rPr>
                <w:rFonts w:eastAsia="Times New Roman" w:cstheme="minorHAnsi"/>
                <w:lang w:eastAsia="sl-SI"/>
              </w:rPr>
              <w:t xml:space="preserve"> verfügt</w:t>
            </w:r>
            <w:r w:rsidRPr="002F43E6">
              <w:rPr>
                <w:rFonts w:eastAsia="Times New Roman" w:cstheme="minorHAnsi"/>
                <w:lang w:eastAsia="sl-SI"/>
              </w:rPr>
              <w:t>, allgemeine</w:t>
            </w:r>
          </w:p>
          <w:p w:rsidR="00AB0007" w:rsidRPr="002F43E6" w:rsidRDefault="002F43E6">
            <w:pPr>
              <w:jc w:val="center"/>
              <w:rPr>
                <w:rFonts w:eastAsia="Times New Roman" w:cstheme="minorHAnsi"/>
                <w:lang w:eastAsia="sl-SI"/>
              </w:rPr>
            </w:pPr>
            <w:r w:rsidRPr="002F43E6">
              <w:rPr>
                <w:rFonts w:eastAsia="Times New Roman" w:cstheme="minorHAnsi"/>
                <w:lang w:eastAsia="sl-SI"/>
              </w:rPr>
              <w:t>Bevölkerung</w:t>
            </w:r>
          </w:p>
        </w:tc>
      </w:tr>
      <w:tr w:rsidR="00F6310C" w:rsidRPr="002F43E6" w:rsidTr="002F43E6">
        <w:tc>
          <w:tcPr>
            <w:tcW w:w="2912" w:type="dxa"/>
          </w:tcPr>
          <w:p w:rsidR="00F6310C" w:rsidRPr="002F43E6" w:rsidRDefault="00F6310C" w:rsidP="002F43E6">
            <w:pPr>
              <w:jc w:val="center"/>
              <w:rPr>
                <w:rFonts w:eastAsia="Times New Roman" w:cstheme="minorHAnsi"/>
                <w:b/>
                <w:color w:val="FF0000"/>
                <w:lang w:eastAsia="sl-SI"/>
              </w:rPr>
            </w:pPr>
          </w:p>
          <w:p w:rsidR="00AB0007" w:rsidRPr="002F43E6" w:rsidRDefault="002F43E6">
            <w:pPr>
              <w:jc w:val="center"/>
              <w:rPr>
                <w:rFonts w:eastAsia="Times New Roman" w:cstheme="minorHAnsi"/>
                <w:b/>
                <w:color w:val="FF0000"/>
                <w:lang w:eastAsia="sl-SI"/>
              </w:rPr>
            </w:pPr>
            <w:r w:rsidRPr="002F43E6">
              <w:rPr>
                <w:rFonts w:eastAsia="Times New Roman" w:cstheme="minorHAnsi"/>
                <w:b/>
                <w:color w:val="FF0000"/>
                <w:lang w:eastAsia="sl-SI"/>
              </w:rPr>
              <w:t>Preisgekrönter Filmstar/Rapper ... sagt</w:t>
            </w:r>
          </w:p>
          <w:p w:rsidR="00F6310C" w:rsidRPr="002F43E6" w:rsidRDefault="00F6310C" w:rsidP="002F43E6">
            <w:pPr>
              <w:jc w:val="center"/>
              <w:rPr>
                <w:rFonts w:eastAsia="Times New Roman" w:cstheme="minorHAnsi"/>
                <w:lang w:eastAsia="sl-SI"/>
              </w:rPr>
            </w:pPr>
          </w:p>
        </w:tc>
        <w:tc>
          <w:tcPr>
            <w:tcW w:w="3020" w:type="dxa"/>
          </w:tcPr>
          <w:p w:rsidR="00AB0007" w:rsidRPr="002F43E6" w:rsidRDefault="002F43E6">
            <w:pPr>
              <w:jc w:val="center"/>
              <w:rPr>
                <w:rFonts w:eastAsia="Times New Roman" w:cstheme="minorHAnsi"/>
                <w:b/>
                <w:lang w:eastAsia="sl-SI"/>
              </w:rPr>
            </w:pPr>
            <w:r w:rsidRPr="002F43E6">
              <w:rPr>
                <w:rFonts w:eastAsia="Times New Roman" w:cstheme="minorHAnsi"/>
                <w:b/>
                <w:lang w:eastAsia="sl-SI"/>
              </w:rPr>
              <w:t>Berühmtheit</w:t>
            </w:r>
          </w:p>
        </w:tc>
        <w:tc>
          <w:tcPr>
            <w:tcW w:w="3140" w:type="dxa"/>
          </w:tcPr>
          <w:p w:rsidR="00AB0007" w:rsidRPr="002F43E6" w:rsidRDefault="002F43E6">
            <w:pPr>
              <w:jc w:val="center"/>
              <w:rPr>
                <w:rFonts w:eastAsia="Times New Roman" w:cstheme="minorHAnsi"/>
                <w:lang w:eastAsia="sl-SI"/>
              </w:rPr>
            </w:pPr>
            <w:r w:rsidRPr="002F43E6">
              <w:rPr>
                <w:rFonts w:eastAsia="Times New Roman" w:cstheme="minorHAnsi"/>
                <w:lang w:eastAsia="sl-SI"/>
              </w:rPr>
              <w:t>Publikum, das imitieren will oder</w:t>
            </w:r>
          </w:p>
          <w:p w:rsidR="00AB0007" w:rsidRPr="002F43E6" w:rsidRDefault="002F43E6">
            <w:pPr>
              <w:jc w:val="center"/>
              <w:rPr>
                <w:rFonts w:eastAsia="Times New Roman" w:cstheme="minorHAnsi"/>
                <w:lang w:eastAsia="sl-SI"/>
              </w:rPr>
            </w:pPr>
            <w:r w:rsidRPr="002F43E6">
              <w:rPr>
                <w:rFonts w:eastAsia="Times New Roman" w:cstheme="minorHAnsi"/>
                <w:lang w:eastAsia="sl-SI"/>
              </w:rPr>
              <w:t>Berühmtheiten bewundern</w:t>
            </w:r>
          </w:p>
        </w:tc>
      </w:tr>
      <w:tr w:rsidR="00F6310C" w:rsidRPr="002F43E6" w:rsidTr="002F43E6">
        <w:trPr>
          <w:trHeight w:val="1385"/>
        </w:trPr>
        <w:tc>
          <w:tcPr>
            <w:tcW w:w="2912" w:type="dxa"/>
          </w:tcPr>
          <w:p w:rsidR="002F43E6" w:rsidRDefault="002F43E6">
            <w:pPr>
              <w:jc w:val="center"/>
              <w:rPr>
                <w:rFonts w:eastAsia="Times New Roman" w:cstheme="minorHAnsi"/>
                <w:b/>
                <w:color w:val="FF0000"/>
                <w:lang w:eastAsia="sl-SI"/>
              </w:rPr>
            </w:pPr>
          </w:p>
          <w:p w:rsidR="00AB0007" w:rsidRPr="002F43E6" w:rsidRDefault="002F43E6">
            <w:pPr>
              <w:jc w:val="center"/>
              <w:rPr>
                <w:rFonts w:eastAsia="Times New Roman" w:cstheme="minorHAnsi"/>
                <w:b/>
                <w:lang w:eastAsia="sl-SI"/>
              </w:rPr>
            </w:pPr>
            <w:r w:rsidRPr="002F43E6">
              <w:rPr>
                <w:rFonts w:eastAsia="Times New Roman" w:cstheme="minorHAnsi"/>
                <w:b/>
                <w:color w:val="FF0000"/>
                <w:lang w:eastAsia="sl-SI"/>
              </w:rPr>
              <w:t>Du kannst ihr Sklave sein oder dich uns anschließen</w:t>
            </w:r>
          </w:p>
        </w:tc>
        <w:tc>
          <w:tcPr>
            <w:tcW w:w="3020" w:type="dxa"/>
          </w:tcPr>
          <w:p w:rsidR="00AB0007" w:rsidRPr="002F43E6" w:rsidRDefault="002F43E6">
            <w:pPr>
              <w:jc w:val="center"/>
              <w:rPr>
                <w:rFonts w:eastAsia="Times New Roman" w:cstheme="minorHAnsi"/>
                <w:b/>
                <w:lang w:eastAsia="sl-SI"/>
              </w:rPr>
            </w:pPr>
            <w:r w:rsidRPr="002F43E6">
              <w:rPr>
                <w:rFonts w:eastAsia="Times New Roman" w:cstheme="minorHAnsi"/>
                <w:b/>
                <w:lang w:eastAsia="sl-SI"/>
              </w:rPr>
              <w:t>Identifizierung</w:t>
            </w:r>
          </w:p>
          <w:p w:rsidR="00F6310C" w:rsidRPr="002F43E6" w:rsidRDefault="00F6310C" w:rsidP="002F43E6">
            <w:pPr>
              <w:jc w:val="center"/>
              <w:rPr>
                <w:rFonts w:eastAsia="Times New Roman" w:cstheme="minorHAnsi"/>
                <w:b/>
                <w:lang w:eastAsia="sl-SI"/>
              </w:rPr>
            </w:pPr>
          </w:p>
        </w:tc>
        <w:tc>
          <w:tcPr>
            <w:tcW w:w="3140" w:type="dxa"/>
          </w:tcPr>
          <w:p w:rsidR="00AB0007" w:rsidRPr="002F43E6" w:rsidRDefault="002F43E6">
            <w:pPr>
              <w:jc w:val="center"/>
              <w:rPr>
                <w:rFonts w:eastAsia="Times New Roman" w:cstheme="minorHAnsi"/>
                <w:lang w:eastAsia="sl-SI"/>
              </w:rPr>
            </w:pPr>
            <w:r>
              <w:rPr>
                <w:rFonts w:eastAsia="Times New Roman" w:cstheme="minorHAnsi"/>
                <w:lang w:eastAsia="sl-SI"/>
              </w:rPr>
              <w:t>Personen</w:t>
            </w:r>
            <w:r w:rsidRPr="002F43E6">
              <w:rPr>
                <w:rFonts w:eastAsia="Times New Roman" w:cstheme="minorHAnsi"/>
                <w:lang w:eastAsia="sl-SI"/>
              </w:rPr>
              <w:t>, das</w:t>
            </w:r>
            <w:r>
              <w:rPr>
                <w:rFonts w:eastAsia="Times New Roman" w:cstheme="minorHAnsi"/>
                <w:lang w:eastAsia="sl-SI"/>
              </w:rPr>
              <w:t xml:space="preserve"> Schwierigkeiten haben</w:t>
            </w:r>
            <w:r w:rsidRPr="002F43E6">
              <w:rPr>
                <w:rFonts w:eastAsia="Times New Roman" w:cstheme="minorHAnsi"/>
                <w:lang w:eastAsia="sl-SI"/>
              </w:rPr>
              <w:t>, Autoritäten zu akzeptieren</w:t>
            </w:r>
          </w:p>
          <w:p w:rsidR="00AB0007" w:rsidRPr="002F43E6" w:rsidRDefault="002F43E6">
            <w:pPr>
              <w:jc w:val="center"/>
              <w:rPr>
                <w:rFonts w:eastAsia="Times New Roman" w:cstheme="minorHAnsi"/>
                <w:lang w:eastAsia="sl-SI"/>
              </w:rPr>
            </w:pPr>
            <w:r w:rsidRPr="002F43E6">
              <w:rPr>
                <w:rFonts w:eastAsia="Times New Roman" w:cstheme="minorHAnsi"/>
                <w:lang w:eastAsia="sl-SI"/>
              </w:rPr>
              <w:t>Sie glauben an Verschwörungstheorien</w:t>
            </w:r>
          </w:p>
        </w:tc>
      </w:tr>
      <w:tr w:rsidR="00F6310C" w:rsidRPr="002F43E6" w:rsidTr="002F43E6">
        <w:tc>
          <w:tcPr>
            <w:tcW w:w="2912" w:type="dxa"/>
          </w:tcPr>
          <w:p w:rsidR="00F6310C" w:rsidRPr="002F43E6" w:rsidRDefault="00F6310C" w:rsidP="002F43E6">
            <w:pPr>
              <w:jc w:val="center"/>
              <w:rPr>
                <w:rFonts w:eastAsia="Times New Roman" w:cstheme="minorHAnsi"/>
                <w:b/>
                <w:color w:val="FF0000"/>
                <w:lang w:eastAsia="sl-SI"/>
              </w:rPr>
            </w:pPr>
          </w:p>
          <w:p w:rsidR="00AB0007" w:rsidRPr="002F43E6" w:rsidRDefault="002F43E6">
            <w:pPr>
              <w:jc w:val="center"/>
              <w:rPr>
                <w:rFonts w:eastAsia="Times New Roman" w:cstheme="minorHAnsi"/>
                <w:lang w:eastAsia="sl-SI"/>
              </w:rPr>
            </w:pPr>
            <w:r w:rsidRPr="002F43E6">
              <w:rPr>
                <w:rFonts w:eastAsia="Times New Roman" w:cstheme="minorHAnsi"/>
                <w:b/>
                <w:color w:val="FF0000"/>
                <w:lang w:eastAsia="sl-SI"/>
              </w:rPr>
              <w:t xml:space="preserve">Tu etwas Wichtiges, sei Teil einer echten Familie, </w:t>
            </w:r>
          </w:p>
          <w:p w:rsidR="00F6310C" w:rsidRPr="002F43E6" w:rsidRDefault="00F6310C" w:rsidP="002F43E6">
            <w:pPr>
              <w:jc w:val="center"/>
              <w:rPr>
                <w:rFonts w:eastAsia="Times New Roman" w:cstheme="minorHAnsi"/>
                <w:lang w:eastAsia="sl-SI"/>
              </w:rPr>
            </w:pPr>
          </w:p>
        </w:tc>
        <w:tc>
          <w:tcPr>
            <w:tcW w:w="3020" w:type="dxa"/>
          </w:tcPr>
          <w:p w:rsidR="00AB0007" w:rsidRPr="002F43E6" w:rsidRDefault="002F43E6">
            <w:pPr>
              <w:jc w:val="center"/>
              <w:rPr>
                <w:rFonts w:eastAsia="Times New Roman" w:cstheme="minorHAnsi"/>
                <w:b/>
                <w:lang w:eastAsia="sl-SI"/>
              </w:rPr>
            </w:pPr>
            <w:r w:rsidRPr="002F43E6">
              <w:rPr>
                <w:rFonts w:eastAsia="Times New Roman" w:cstheme="minorHAnsi"/>
                <w:b/>
                <w:lang w:eastAsia="sl-SI"/>
              </w:rPr>
              <w:t>Falsche Logik</w:t>
            </w:r>
          </w:p>
        </w:tc>
        <w:tc>
          <w:tcPr>
            <w:tcW w:w="3140" w:type="dxa"/>
          </w:tcPr>
          <w:p w:rsidR="00AB0007" w:rsidRPr="002F43E6" w:rsidRDefault="002F43E6" w:rsidP="002F43E6">
            <w:pPr>
              <w:jc w:val="center"/>
              <w:rPr>
                <w:rFonts w:eastAsia="Times New Roman" w:cstheme="minorHAnsi"/>
                <w:lang w:eastAsia="sl-SI"/>
              </w:rPr>
            </w:pPr>
            <w:r w:rsidRPr="002F43E6">
              <w:rPr>
                <w:rFonts w:eastAsia="Times New Roman" w:cstheme="minorHAnsi"/>
                <w:lang w:eastAsia="sl-SI"/>
              </w:rPr>
              <w:t>Publikum, das gerne Risiken eingeht oder das Gefühl hat, jemandem zu gehören</w:t>
            </w:r>
            <w:r>
              <w:rPr>
                <w:rFonts w:eastAsia="Times New Roman" w:cstheme="minorHAnsi"/>
                <w:lang w:eastAsia="sl-SI"/>
              </w:rPr>
              <w:t xml:space="preserve"> oder </w:t>
            </w:r>
            <w:r w:rsidRPr="002F43E6">
              <w:rPr>
                <w:rFonts w:eastAsia="Times New Roman" w:cstheme="minorHAnsi"/>
                <w:lang w:eastAsia="sl-SI"/>
              </w:rPr>
              <w:t>zu dienen</w:t>
            </w:r>
          </w:p>
        </w:tc>
      </w:tr>
      <w:tr w:rsidR="00F6310C" w:rsidRPr="002F43E6" w:rsidTr="002F43E6">
        <w:trPr>
          <w:trHeight w:val="1268"/>
        </w:trPr>
        <w:tc>
          <w:tcPr>
            <w:tcW w:w="2912" w:type="dxa"/>
          </w:tcPr>
          <w:p w:rsidR="00F6310C" w:rsidRPr="002F43E6" w:rsidRDefault="00F6310C" w:rsidP="002F43E6">
            <w:pPr>
              <w:jc w:val="center"/>
              <w:rPr>
                <w:rFonts w:eastAsia="Times New Roman" w:cstheme="minorHAnsi"/>
                <w:b/>
                <w:color w:val="FF0000"/>
                <w:lang w:eastAsia="sl-SI"/>
              </w:rPr>
            </w:pPr>
          </w:p>
          <w:p w:rsidR="00AB0007" w:rsidRPr="002F43E6" w:rsidRDefault="002F43E6">
            <w:pPr>
              <w:jc w:val="center"/>
              <w:rPr>
                <w:rFonts w:eastAsia="Times New Roman" w:cstheme="minorHAnsi"/>
                <w:b/>
                <w:lang w:eastAsia="sl-SI"/>
              </w:rPr>
            </w:pPr>
            <w:r w:rsidRPr="002F43E6">
              <w:rPr>
                <w:rFonts w:eastAsia="Times New Roman" w:cstheme="minorHAnsi"/>
                <w:b/>
                <w:color w:val="FF0000"/>
                <w:lang w:eastAsia="sl-SI"/>
              </w:rPr>
              <w:t>Wir sind Gottes Soldaten, ohne jede Autorität und mit viel Geld.</w:t>
            </w:r>
          </w:p>
        </w:tc>
        <w:tc>
          <w:tcPr>
            <w:tcW w:w="3020" w:type="dxa"/>
          </w:tcPr>
          <w:p w:rsidR="00AB0007" w:rsidRPr="002F43E6" w:rsidRDefault="002F43E6">
            <w:pPr>
              <w:jc w:val="center"/>
              <w:rPr>
                <w:rFonts w:eastAsia="Times New Roman" w:cstheme="minorHAnsi"/>
                <w:b/>
                <w:lang w:eastAsia="sl-SI"/>
              </w:rPr>
            </w:pPr>
            <w:r w:rsidRPr="002F43E6">
              <w:rPr>
                <w:rFonts w:eastAsia="Times New Roman" w:cstheme="minorHAnsi"/>
                <w:b/>
                <w:lang w:eastAsia="sl-SI"/>
              </w:rPr>
              <w:t>an die Gefühle appellieren</w:t>
            </w:r>
          </w:p>
        </w:tc>
        <w:tc>
          <w:tcPr>
            <w:tcW w:w="3140" w:type="dxa"/>
          </w:tcPr>
          <w:p w:rsidR="00AB0007" w:rsidRPr="002F43E6" w:rsidRDefault="002F43E6">
            <w:pPr>
              <w:jc w:val="center"/>
              <w:rPr>
                <w:rFonts w:eastAsia="Times New Roman" w:cstheme="minorHAnsi"/>
                <w:lang w:eastAsia="sl-SI"/>
              </w:rPr>
            </w:pPr>
            <w:r w:rsidRPr="002F43E6">
              <w:rPr>
                <w:rFonts w:eastAsia="Times New Roman" w:cstheme="minorHAnsi"/>
                <w:lang w:eastAsia="sl-SI"/>
              </w:rPr>
              <w:t>Zuschauer, die als Rebellen leben oder mehr Privilegien als andere haben wollen</w:t>
            </w:r>
          </w:p>
          <w:p w:rsidR="00F6310C" w:rsidRPr="002F43E6" w:rsidRDefault="00F6310C" w:rsidP="002F43E6">
            <w:pPr>
              <w:jc w:val="center"/>
              <w:rPr>
                <w:rFonts w:eastAsia="Times New Roman" w:cstheme="minorHAnsi"/>
                <w:lang w:eastAsia="sl-SI"/>
              </w:rPr>
            </w:pPr>
          </w:p>
        </w:tc>
      </w:tr>
      <w:tr w:rsidR="00F6310C" w:rsidRPr="002F43E6" w:rsidTr="002F43E6">
        <w:trPr>
          <w:trHeight w:val="1272"/>
        </w:trPr>
        <w:tc>
          <w:tcPr>
            <w:tcW w:w="2912" w:type="dxa"/>
          </w:tcPr>
          <w:p w:rsidR="00AB0007" w:rsidRPr="002F43E6" w:rsidRDefault="002F43E6">
            <w:pPr>
              <w:jc w:val="center"/>
              <w:rPr>
                <w:rFonts w:eastAsia="Times New Roman" w:cstheme="minorHAnsi"/>
                <w:b/>
                <w:color w:val="FF0000"/>
                <w:lang w:eastAsia="sl-SI"/>
              </w:rPr>
            </w:pPr>
            <w:r w:rsidRPr="002F43E6">
              <w:rPr>
                <w:rFonts w:eastAsia="Times New Roman" w:cstheme="minorHAnsi"/>
                <w:b/>
                <w:color w:val="FF0000"/>
                <w:lang w:eastAsia="sl-SI"/>
              </w:rPr>
              <w:t xml:space="preserve">Migranten sind Träger vieler Krankheiten, sie tragen auch Drogen in sich und verdienen am Weiterverkauf von Kindern </w:t>
            </w:r>
          </w:p>
          <w:p w:rsidR="00F6310C" w:rsidRPr="002F43E6" w:rsidRDefault="00F6310C" w:rsidP="002F43E6">
            <w:pPr>
              <w:jc w:val="center"/>
              <w:rPr>
                <w:rFonts w:eastAsia="Times New Roman" w:cstheme="minorHAnsi"/>
                <w:b/>
                <w:lang w:eastAsia="sl-SI"/>
              </w:rPr>
            </w:pPr>
          </w:p>
        </w:tc>
        <w:tc>
          <w:tcPr>
            <w:tcW w:w="3020" w:type="dxa"/>
          </w:tcPr>
          <w:p w:rsidR="00AB0007" w:rsidRPr="002F43E6" w:rsidRDefault="002F43E6">
            <w:pPr>
              <w:jc w:val="center"/>
              <w:rPr>
                <w:rFonts w:eastAsia="Times New Roman" w:cstheme="minorHAnsi"/>
                <w:b/>
                <w:lang w:eastAsia="sl-SI"/>
              </w:rPr>
            </w:pPr>
            <w:r w:rsidRPr="002F43E6">
              <w:rPr>
                <w:rFonts w:eastAsia="Times New Roman" w:cstheme="minorHAnsi"/>
                <w:b/>
                <w:lang w:eastAsia="sl-SI"/>
              </w:rPr>
              <w:t>an die Gefühle appellieren</w:t>
            </w:r>
          </w:p>
        </w:tc>
        <w:tc>
          <w:tcPr>
            <w:tcW w:w="3140" w:type="dxa"/>
          </w:tcPr>
          <w:p w:rsidR="00AB0007" w:rsidRPr="002F43E6" w:rsidRDefault="002F43E6">
            <w:pPr>
              <w:jc w:val="center"/>
              <w:rPr>
                <w:rFonts w:eastAsia="Times New Roman" w:cstheme="minorHAnsi"/>
                <w:lang w:eastAsia="sl-SI"/>
              </w:rPr>
            </w:pPr>
            <w:r w:rsidRPr="002F43E6">
              <w:rPr>
                <w:rFonts w:eastAsia="Times New Roman" w:cstheme="minorHAnsi"/>
                <w:lang w:eastAsia="sl-SI"/>
              </w:rPr>
              <w:t>Zielgruppen, die sich mit folgenden Themen befassen</w:t>
            </w:r>
          </w:p>
          <w:p w:rsidR="00AB0007" w:rsidRPr="002F43E6" w:rsidRDefault="002F43E6">
            <w:pPr>
              <w:jc w:val="center"/>
              <w:rPr>
                <w:rFonts w:eastAsia="Times New Roman" w:cstheme="minorHAnsi"/>
                <w:lang w:eastAsia="sl-SI"/>
              </w:rPr>
            </w:pPr>
            <w:r w:rsidRPr="002F43E6">
              <w:rPr>
                <w:rFonts w:eastAsia="Times New Roman" w:cstheme="minorHAnsi"/>
                <w:lang w:eastAsia="sl-SI"/>
              </w:rPr>
              <w:t>Sicherheit und Gemeinschaft</w:t>
            </w:r>
          </w:p>
        </w:tc>
      </w:tr>
      <w:tr w:rsidR="00F6310C" w:rsidRPr="002F43E6" w:rsidTr="002F43E6">
        <w:trPr>
          <w:trHeight w:val="1022"/>
        </w:trPr>
        <w:tc>
          <w:tcPr>
            <w:tcW w:w="2912" w:type="dxa"/>
          </w:tcPr>
          <w:p w:rsidR="00F6310C" w:rsidRPr="002F43E6" w:rsidRDefault="00F6310C" w:rsidP="002F43E6">
            <w:pPr>
              <w:jc w:val="center"/>
              <w:rPr>
                <w:rFonts w:eastAsia="Times New Roman" w:cstheme="minorHAnsi"/>
                <w:b/>
                <w:color w:val="FF0000"/>
                <w:lang w:eastAsia="sl-SI"/>
              </w:rPr>
            </w:pPr>
          </w:p>
          <w:p w:rsidR="00AB0007" w:rsidRPr="002F43E6" w:rsidRDefault="002F43E6">
            <w:pPr>
              <w:jc w:val="center"/>
              <w:rPr>
                <w:rFonts w:eastAsia="Times New Roman" w:cstheme="minorHAnsi"/>
                <w:b/>
                <w:lang w:eastAsia="sl-SI"/>
              </w:rPr>
            </w:pPr>
            <w:r w:rsidRPr="002F43E6">
              <w:rPr>
                <w:rFonts w:eastAsia="Times New Roman" w:cstheme="minorHAnsi"/>
                <w:b/>
                <w:color w:val="FF0000"/>
                <w:lang w:eastAsia="sl-SI"/>
              </w:rPr>
              <w:t>Sei der Erste. Kaufen Sie ___ nur für 2 EUR.</w:t>
            </w:r>
          </w:p>
        </w:tc>
        <w:tc>
          <w:tcPr>
            <w:tcW w:w="3020" w:type="dxa"/>
          </w:tcPr>
          <w:p w:rsidR="00AB0007" w:rsidRPr="002F43E6" w:rsidRDefault="002F43E6">
            <w:pPr>
              <w:jc w:val="center"/>
              <w:rPr>
                <w:rFonts w:eastAsia="Times New Roman" w:cstheme="minorHAnsi"/>
                <w:b/>
                <w:lang w:eastAsia="sl-SI"/>
              </w:rPr>
            </w:pPr>
            <w:r w:rsidRPr="002F43E6">
              <w:rPr>
                <w:rFonts w:eastAsia="Times New Roman" w:cstheme="minorHAnsi"/>
                <w:b/>
                <w:lang w:eastAsia="sl-SI"/>
              </w:rPr>
              <w:t>allgemeine Beliebtheit</w:t>
            </w:r>
          </w:p>
        </w:tc>
        <w:tc>
          <w:tcPr>
            <w:tcW w:w="3140" w:type="dxa"/>
          </w:tcPr>
          <w:p w:rsidR="00AB0007" w:rsidRPr="002F43E6" w:rsidRDefault="002F43E6">
            <w:pPr>
              <w:jc w:val="center"/>
              <w:rPr>
                <w:rFonts w:eastAsia="Times New Roman" w:cstheme="minorHAnsi"/>
                <w:lang w:eastAsia="sl-SI"/>
              </w:rPr>
            </w:pPr>
            <w:r w:rsidRPr="002F43E6">
              <w:rPr>
                <w:rFonts w:eastAsia="Times New Roman" w:cstheme="minorHAnsi"/>
                <w:lang w:eastAsia="sl-SI"/>
              </w:rPr>
              <w:t>Zielgruppen, die an ihrem Image arbeiten und die Dinge so billig wie möglich haben wollen</w:t>
            </w:r>
          </w:p>
        </w:tc>
      </w:tr>
    </w:tbl>
    <w:p w:rsidR="00F6310C" w:rsidRPr="002F43E6" w:rsidRDefault="00F6310C" w:rsidP="00F6310C">
      <w:pPr>
        <w:spacing w:after="0"/>
        <w:rPr>
          <w:sz w:val="24"/>
          <w:lang w:val="de-AT"/>
        </w:rPr>
      </w:pPr>
    </w:p>
    <w:p w:rsidR="00F6310C" w:rsidRPr="002F43E6" w:rsidRDefault="00F6310C" w:rsidP="00F6310C">
      <w:pPr>
        <w:spacing w:after="0"/>
        <w:rPr>
          <w:color w:val="4F81BD" w:themeColor="accent1"/>
          <w:lang w:val="de-AT"/>
        </w:rPr>
      </w:pPr>
      <w:bookmarkStart w:id="3" w:name="_GoBack"/>
      <w:bookmarkEnd w:id="3"/>
    </w:p>
    <w:sectPr w:rsidR="00F6310C" w:rsidRPr="002F43E6" w:rsidSect="00E07769">
      <w:headerReference w:type="default" r:id="rId10"/>
      <w:footerReference w:type="default" r:id="rId11"/>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83F" w:rsidRDefault="0031283F" w:rsidP="000D1CD3">
      <w:pPr>
        <w:spacing w:after="0" w:line="240" w:lineRule="auto"/>
      </w:pPr>
      <w:r>
        <w:separator/>
      </w:r>
    </w:p>
  </w:endnote>
  <w:endnote w:type="continuationSeparator" w:id="0">
    <w:p w:rsidR="0031283F" w:rsidRDefault="0031283F"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E6" w:rsidRDefault="002F43E6">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83F" w:rsidRDefault="0031283F" w:rsidP="000D1CD3">
      <w:pPr>
        <w:spacing w:after="0" w:line="240" w:lineRule="auto"/>
      </w:pPr>
      <w:r>
        <w:separator/>
      </w:r>
    </w:p>
  </w:footnote>
  <w:footnote w:type="continuationSeparator" w:id="0">
    <w:p w:rsidR="0031283F" w:rsidRDefault="0031283F"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E6" w:rsidRDefault="002F43E6">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 xmlns:pic="http://schemas.openxmlformats.org/drawingml/2006/picture" xmlns:asvg="http://schemas.microsoft.com/office/drawing/2016/SVG/main"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 xmlns:asvg="http://schemas.microsoft.com/office/drawing/2016/SVG/main"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500D2C2-DD62-34C4-C736-7B36809E1EE3}"/>
                      </a:ext>
                    </a:extLst>
                  </pic:cNvPr>
                  <pic:cNvPicPr>
                    <a:picLocks noChangeAspect="1"/>
                  </pic:cNvPicPr>
                </pic:nvPicPr>
                <pic:blipFill>
                  <a:blip r:embed="rId1">
                    <a:extLst>
                      <a:ext uri="{96DAC541-7B7A-43D3-8B79-37D633B846F1}">
                        <asvg:svgBlip xmlns="" xmlns:a16="http://schemas.microsoft.com/office/drawing/2014/main"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2"/>
                      </a:ext>
                    </a:extLst>
                  </a:blip>
                  <a:stretch>
                    <a:fillRect/>
                  </a:stretch>
                </pic:blipFill>
                <pic:spPr>
                  <a:xfrm>
                    <a:off x="0" y="0"/>
                    <a:ext cx="2322887" cy="579329"/>
                  </a:xfrm>
                  <a:prstGeom prst="rect">
                    <a:avLst/>
                  </a:prstGeom>
                </pic:spPr>
              </pic:pic>
            </a:graphicData>
          </a:graphic>
        </wp:inline>
      </w:drawing>
    </w:r>
  </w:p>
  <w:p w:rsidR="002F43E6" w:rsidRDefault="002F43E6"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AC6"/>
    <w:multiLevelType w:val="hybridMultilevel"/>
    <w:tmpl w:val="D18A547C"/>
    <w:lvl w:ilvl="0" w:tplc="2DBE4014">
      <w:numFmt w:val="bullet"/>
      <w:lvlText w:val="-"/>
      <w:lvlJc w:val="left"/>
      <w:pPr>
        <w:ind w:left="720" w:hanging="360"/>
      </w:pPr>
      <w:rPr>
        <w:rFonts w:ascii="Calibri" w:eastAsiaTheme="minorHAnsi" w:hAnsi="Calibri" w:cs="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3E87009"/>
    <w:multiLevelType w:val="hybridMultilevel"/>
    <w:tmpl w:val="2BBC5340"/>
    <w:lvl w:ilvl="0" w:tplc="1D8829C8">
      <w:numFmt w:val="bullet"/>
      <w:lvlText w:val="-"/>
      <w:lvlJc w:val="left"/>
      <w:pPr>
        <w:ind w:left="720" w:hanging="360"/>
      </w:pPr>
      <w:rPr>
        <w:rFonts w:ascii="Calibri" w:eastAsiaTheme="minorHAnsi" w:hAnsi="Calibri" w:cs="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5591EA1"/>
    <w:multiLevelType w:val="hybridMultilevel"/>
    <w:tmpl w:val="89F4EFB4"/>
    <w:lvl w:ilvl="0" w:tplc="89AE61AC">
      <w:start w:val="1"/>
      <w:numFmt w:val="bullet"/>
      <w:lvlText w:val="-"/>
      <w:lvlJc w:val="left"/>
      <w:pPr>
        <w:ind w:left="720" w:hanging="360"/>
      </w:pPr>
      <w:rPr>
        <w:rFonts w:ascii="Calibri" w:hAnsi="Calibri" w:hint="default"/>
      </w:rPr>
    </w:lvl>
    <w:lvl w:ilvl="1" w:tplc="7BF02904">
      <w:start w:val="1"/>
      <w:numFmt w:val="bullet"/>
      <w:lvlText w:val="o"/>
      <w:lvlJc w:val="left"/>
      <w:pPr>
        <w:ind w:left="1440" w:hanging="360"/>
      </w:pPr>
      <w:rPr>
        <w:rFonts w:ascii="Courier New" w:hAnsi="Courier New" w:hint="default"/>
      </w:rPr>
    </w:lvl>
    <w:lvl w:ilvl="2" w:tplc="F85684D0">
      <w:start w:val="1"/>
      <w:numFmt w:val="bullet"/>
      <w:lvlText w:val=""/>
      <w:lvlJc w:val="left"/>
      <w:pPr>
        <w:ind w:left="2160" w:hanging="360"/>
      </w:pPr>
      <w:rPr>
        <w:rFonts w:ascii="Wingdings" w:hAnsi="Wingdings" w:hint="default"/>
      </w:rPr>
    </w:lvl>
    <w:lvl w:ilvl="3" w:tplc="859887EE">
      <w:start w:val="1"/>
      <w:numFmt w:val="bullet"/>
      <w:lvlText w:val=""/>
      <w:lvlJc w:val="left"/>
      <w:pPr>
        <w:ind w:left="2880" w:hanging="360"/>
      </w:pPr>
      <w:rPr>
        <w:rFonts w:ascii="Symbol" w:hAnsi="Symbol" w:hint="default"/>
      </w:rPr>
    </w:lvl>
    <w:lvl w:ilvl="4" w:tplc="187CCEEC">
      <w:start w:val="1"/>
      <w:numFmt w:val="bullet"/>
      <w:lvlText w:val="o"/>
      <w:lvlJc w:val="left"/>
      <w:pPr>
        <w:ind w:left="3600" w:hanging="360"/>
      </w:pPr>
      <w:rPr>
        <w:rFonts w:ascii="Courier New" w:hAnsi="Courier New" w:hint="default"/>
      </w:rPr>
    </w:lvl>
    <w:lvl w:ilvl="5" w:tplc="D7EE61CA">
      <w:start w:val="1"/>
      <w:numFmt w:val="bullet"/>
      <w:lvlText w:val=""/>
      <w:lvlJc w:val="left"/>
      <w:pPr>
        <w:ind w:left="4320" w:hanging="360"/>
      </w:pPr>
      <w:rPr>
        <w:rFonts w:ascii="Wingdings" w:hAnsi="Wingdings" w:hint="default"/>
      </w:rPr>
    </w:lvl>
    <w:lvl w:ilvl="6" w:tplc="1F102E0C">
      <w:start w:val="1"/>
      <w:numFmt w:val="bullet"/>
      <w:lvlText w:val=""/>
      <w:lvlJc w:val="left"/>
      <w:pPr>
        <w:ind w:left="5040" w:hanging="360"/>
      </w:pPr>
      <w:rPr>
        <w:rFonts w:ascii="Symbol" w:hAnsi="Symbol" w:hint="default"/>
      </w:rPr>
    </w:lvl>
    <w:lvl w:ilvl="7" w:tplc="0644B208">
      <w:start w:val="1"/>
      <w:numFmt w:val="bullet"/>
      <w:lvlText w:val="o"/>
      <w:lvlJc w:val="left"/>
      <w:pPr>
        <w:ind w:left="5760" w:hanging="360"/>
      </w:pPr>
      <w:rPr>
        <w:rFonts w:ascii="Courier New" w:hAnsi="Courier New" w:hint="default"/>
      </w:rPr>
    </w:lvl>
    <w:lvl w:ilvl="8" w:tplc="611A9494">
      <w:start w:val="1"/>
      <w:numFmt w:val="bullet"/>
      <w:lvlText w:val=""/>
      <w:lvlJc w:val="left"/>
      <w:pPr>
        <w:ind w:left="6480" w:hanging="360"/>
      </w:pPr>
      <w:rPr>
        <w:rFonts w:ascii="Wingdings" w:hAnsi="Wingdings" w:hint="default"/>
      </w:rPr>
    </w:lvl>
  </w:abstractNum>
  <w:abstractNum w:abstractNumId="11">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2">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3">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4">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1E6C16A8"/>
    <w:multiLevelType w:val="hybridMultilevel"/>
    <w:tmpl w:val="5796A180"/>
    <w:lvl w:ilvl="0" w:tplc="12A6CDAA">
      <w:start w:val="1"/>
      <w:numFmt w:val="bullet"/>
      <w:lvlText w:val="-"/>
      <w:lvlJc w:val="left"/>
      <w:pPr>
        <w:ind w:left="720" w:hanging="360"/>
      </w:pPr>
      <w:rPr>
        <w:rFonts w:ascii="Calibri" w:hAnsi="Calibri" w:hint="default"/>
      </w:rPr>
    </w:lvl>
    <w:lvl w:ilvl="1" w:tplc="791CA958">
      <w:start w:val="1"/>
      <w:numFmt w:val="bullet"/>
      <w:lvlText w:val="o"/>
      <w:lvlJc w:val="left"/>
      <w:pPr>
        <w:ind w:left="1440" w:hanging="360"/>
      </w:pPr>
      <w:rPr>
        <w:rFonts w:ascii="Courier New" w:hAnsi="Courier New" w:hint="default"/>
      </w:rPr>
    </w:lvl>
    <w:lvl w:ilvl="2" w:tplc="3C6EB190">
      <w:start w:val="1"/>
      <w:numFmt w:val="bullet"/>
      <w:lvlText w:val=""/>
      <w:lvlJc w:val="left"/>
      <w:pPr>
        <w:ind w:left="2160" w:hanging="360"/>
      </w:pPr>
      <w:rPr>
        <w:rFonts w:ascii="Wingdings" w:hAnsi="Wingdings" w:hint="default"/>
      </w:rPr>
    </w:lvl>
    <w:lvl w:ilvl="3" w:tplc="6512BE72">
      <w:start w:val="1"/>
      <w:numFmt w:val="bullet"/>
      <w:lvlText w:val=""/>
      <w:lvlJc w:val="left"/>
      <w:pPr>
        <w:ind w:left="2880" w:hanging="360"/>
      </w:pPr>
      <w:rPr>
        <w:rFonts w:ascii="Symbol" w:hAnsi="Symbol" w:hint="default"/>
      </w:rPr>
    </w:lvl>
    <w:lvl w:ilvl="4" w:tplc="95E61E1A">
      <w:start w:val="1"/>
      <w:numFmt w:val="bullet"/>
      <w:lvlText w:val="o"/>
      <w:lvlJc w:val="left"/>
      <w:pPr>
        <w:ind w:left="3600" w:hanging="360"/>
      </w:pPr>
      <w:rPr>
        <w:rFonts w:ascii="Courier New" w:hAnsi="Courier New" w:hint="default"/>
      </w:rPr>
    </w:lvl>
    <w:lvl w:ilvl="5" w:tplc="2332BE76">
      <w:start w:val="1"/>
      <w:numFmt w:val="bullet"/>
      <w:lvlText w:val=""/>
      <w:lvlJc w:val="left"/>
      <w:pPr>
        <w:ind w:left="4320" w:hanging="360"/>
      </w:pPr>
      <w:rPr>
        <w:rFonts w:ascii="Wingdings" w:hAnsi="Wingdings" w:hint="default"/>
      </w:rPr>
    </w:lvl>
    <w:lvl w:ilvl="6" w:tplc="2E70E280">
      <w:start w:val="1"/>
      <w:numFmt w:val="bullet"/>
      <w:lvlText w:val=""/>
      <w:lvlJc w:val="left"/>
      <w:pPr>
        <w:ind w:left="5040" w:hanging="360"/>
      </w:pPr>
      <w:rPr>
        <w:rFonts w:ascii="Symbol" w:hAnsi="Symbol" w:hint="default"/>
      </w:rPr>
    </w:lvl>
    <w:lvl w:ilvl="7" w:tplc="FC54C104">
      <w:start w:val="1"/>
      <w:numFmt w:val="bullet"/>
      <w:lvlText w:val="o"/>
      <w:lvlJc w:val="left"/>
      <w:pPr>
        <w:ind w:left="5760" w:hanging="360"/>
      </w:pPr>
      <w:rPr>
        <w:rFonts w:ascii="Courier New" w:hAnsi="Courier New" w:hint="default"/>
      </w:rPr>
    </w:lvl>
    <w:lvl w:ilvl="8" w:tplc="51F80EE4">
      <w:start w:val="1"/>
      <w:numFmt w:val="bullet"/>
      <w:lvlText w:val=""/>
      <w:lvlJc w:val="left"/>
      <w:pPr>
        <w:ind w:left="6480" w:hanging="360"/>
      </w:pPr>
      <w:rPr>
        <w:rFonts w:ascii="Wingdings" w:hAnsi="Wingdings" w:hint="default"/>
      </w:rPr>
    </w:lvl>
  </w:abstractNum>
  <w:abstractNum w:abstractNumId="17">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D9900B9"/>
    <w:multiLevelType w:val="hybridMultilevel"/>
    <w:tmpl w:val="FB06D8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nsid w:val="32F9412F"/>
    <w:multiLevelType w:val="hybridMultilevel"/>
    <w:tmpl w:val="E2706232"/>
    <w:lvl w:ilvl="0" w:tplc="D800331A">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587072B"/>
    <w:multiLevelType w:val="hybridMultilevel"/>
    <w:tmpl w:val="E2A442C8"/>
    <w:lvl w:ilvl="0" w:tplc="7E76EF90">
      <w:start w:val="1"/>
      <w:numFmt w:val="bullet"/>
      <w:lvlText w:val="-"/>
      <w:lvlJc w:val="left"/>
      <w:pPr>
        <w:ind w:left="720" w:hanging="360"/>
      </w:pPr>
      <w:rPr>
        <w:rFonts w:ascii="Calibri" w:hAnsi="Calibri" w:hint="default"/>
      </w:rPr>
    </w:lvl>
    <w:lvl w:ilvl="1" w:tplc="F5B82ACC">
      <w:start w:val="1"/>
      <w:numFmt w:val="bullet"/>
      <w:lvlText w:val="o"/>
      <w:lvlJc w:val="left"/>
      <w:pPr>
        <w:ind w:left="1440" w:hanging="360"/>
      </w:pPr>
      <w:rPr>
        <w:rFonts w:ascii="Courier New" w:hAnsi="Courier New" w:hint="default"/>
      </w:rPr>
    </w:lvl>
    <w:lvl w:ilvl="2" w:tplc="31481F5C">
      <w:start w:val="1"/>
      <w:numFmt w:val="bullet"/>
      <w:lvlText w:val=""/>
      <w:lvlJc w:val="left"/>
      <w:pPr>
        <w:ind w:left="2160" w:hanging="360"/>
      </w:pPr>
      <w:rPr>
        <w:rFonts w:ascii="Wingdings" w:hAnsi="Wingdings" w:hint="default"/>
      </w:rPr>
    </w:lvl>
    <w:lvl w:ilvl="3" w:tplc="9418D93E">
      <w:start w:val="1"/>
      <w:numFmt w:val="bullet"/>
      <w:lvlText w:val=""/>
      <w:lvlJc w:val="left"/>
      <w:pPr>
        <w:ind w:left="2880" w:hanging="360"/>
      </w:pPr>
      <w:rPr>
        <w:rFonts w:ascii="Symbol" w:hAnsi="Symbol" w:hint="default"/>
      </w:rPr>
    </w:lvl>
    <w:lvl w:ilvl="4" w:tplc="D5162FB6">
      <w:start w:val="1"/>
      <w:numFmt w:val="bullet"/>
      <w:lvlText w:val="o"/>
      <w:lvlJc w:val="left"/>
      <w:pPr>
        <w:ind w:left="3600" w:hanging="360"/>
      </w:pPr>
      <w:rPr>
        <w:rFonts w:ascii="Courier New" w:hAnsi="Courier New" w:hint="default"/>
      </w:rPr>
    </w:lvl>
    <w:lvl w:ilvl="5" w:tplc="CABE7F6A">
      <w:start w:val="1"/>
      <w:numFmt w:val="bullet"/>
      <w:lvlText w:val=""/>
      <w:lvlJc w:val="left"/>
      <w:pPr>
        <w:ind w:left="4320" w:hanging="360"/>
      </w:pPr>
      <w:rPr>
        <w:rFonts w:ascii="Wingdings" w:hAnsi="Wingdings" w:hint="default"/>
      </w:rPr>
    </w:lvl>
    <w:lvl w:ilvl="6" w:tplc="A6E4014A">
      <w:start w:val="1"/>
      <w:numFmt w:val="bullet"/>
      <w:lvlText w:val=""/>
      <w:lvlJc w:val="left"/>
      <w:pPr>
        <w:ind w:left="5040" w:hanging="360"/>
      </w:pPr>
      <w:rPr>
        <w:rFonts w:ascii="Symbol" w:hAnsi="Symbol" w:hint="default"/>
      </w:rPr>
    </w:lvl>
    <w:lvl w:ilvl="7" w:tplc="E4DA1C8C">
      <w:start w:val="1"/>
      <w:numFmt w:val="bullet"/>
      <w:lvlText w:val="o"/>
      <w:lvlJc w:val="left"/>
      <w:pPr>
        <w:ind w:left="5760" w:hanging="360"/>
      </w:pPr>
      <w:rPr>
        <w:rFonts w:ascii="Courier New" w:hAnsi="Courier New" w:hint="default"/>
      </w:rPr>
    </w:lvl>
    <w:lvl w:ilvl="8" w:tplc="ACC6C642">
      <w:start w:val="1"/>
      <w:numFmt w:val="bullet"/>
      <w:lvlText w:val=""/>
      <w:lvlJc w:val="left"/>
      <w:pPr>
        <w:ind w:left="6480" w:hanging="360"/>
      </w:pPr>
      <w:rPr>
        <w:rFonts w:ascii="Wingdings" w:hAnsi="Wingdings" w:hint="default"/>
      </w:rPr>
    </w:lvl>
  </w:abstractNum>
  <w:abstractNum w:abstractNumId="26">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7">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B05B06"/>
    <w:multiLevelType w:val="hybridMultilevel"/>
    <w:tmpl w:val="10502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4BF37970"/>
    <w:multiLevelType w:val="hybridMultilevel"/>
    <w:tmpl w:val="9948F62E"/>
    <w:lvl w:ilvl="0" w:tplc="E29866BE">
      <w:start w:val="1"/>
      <w:numFmt w:val="bullet"/>
      <w:lvlText w:val="-"/>
      <w:lvlJc w:val="left"/>
      <w:pPr>
        <w:ind w:left="720" w:hanging="360"/>
      </w:pPr>
      <w:rPr>
        <w:rFonts w:ascii="Calibri" w:hAnsi="Calibri" w:hint="default"/>
      </w:rPr>
    </w:lvl>
    <w:lvl w:ilvl="1" w:tplc="07F0DBB6">
      <w:start w:val="1"/>
      <w:numFmt w:val="bullet"/>
      <w:lvlText w:val="o"/>
      <w:lvlJc w:val="left"/>
      <w:pPr>
        <w:ind w:left="1440" w:hanging="360"/>
      </w:pPr>
      <w:rPr>
        <w:rFonts w:ascii="Courier New" w:hAnsi="Courier New" w:hint="default"/>
      </w:rPr>
    </w:lvl>
    <w:lvl w:ilvl="2" w:tplc="661CC552">
      <w:start w:val="1"/>
      <w:numFmt w:val="bullet"/>
      <w:lvlText w:val=""/>
      <w:lvlJc w:val="left"/>
      <w:pPr>
        <w:ind w:left="2160" w:hanging="360"/>
      </w:pPr>
      <w:rPr>
        <w:rFonts w:ascii="Wingdings" w:hAnsi="Wingdings" w:hint="default"/>
      </w:rPr>
    </w:lvl>
    <w:lvl w:ilvl="3" w:tplc="5282DC74">
      <w:start w:val="1"/>
      <w:numFmt w:val="bullet"/>
      <w:lvlText w:val=""/>
      <w:lvlJc w:val="left"/>
      <w:pPr>
        <w:ind w:left="2880" w:hanging="360"/>
      </w:pPr>
      <w:rPr>
        <w:rFonts w:ascii="Symbol" w:hAnsi="Symbol" w:hint="default"/>
      </w:rPr>
    </w:lvl>
    <w:lvl w:ilvl="4" w:tplc="DDDCEBDC">
      <w:start w:val="1"/>
      <w:numFmt w:val="bullet"/>
      <w:lvlText w:val="o"/>
      <w:lvlJc w:val="left"/>
      <w:pPr>
        <w:ind w:left="3600" w:hanging="360"/>
      </w:pPr>
      <w:rPr>
        <w:rFonts w:ascii="Courier New" w:hAnsi="Courier New" w:hint="default"/>
      </w:rPr>
    </w:lvl>
    <w:lvl w:ilvl="5" w:tplc="EA72AD86">
      <w:start w:val="1"/>
      <w:numFmt w:val="bullet"/>
      <w:lvlText w:val=""/>
      <w:lvlJc w:val="left"/>
      <w:pPr>
        <w:ind w:left="4320" w:hanging="360"/>
      </w:pPr>
      <w:rPr>
        <w:rFonts w:ascii="Wingdings" w:hAnsi="Wingdings" w:hint="default"/>
      </w:rPr>
    </w:lvl>
    <w:lvl w:ilvl="6" w:tplc="96F4A5D8">
      <w:start w:val="1"/>
      <w:numFmt w:val="bullet"/>
      <w:lvlText w:val=""/>
      <w:lvlJc w:val="left"/>
      <w:pPr>
        <w:ind w:left="5040" w:hanging="360"/>
      </w:pPr>
      <w:rPr>
        <w:rFonts w:ascii="Symbol" w:hAnsi="Symbol" w:hint="default"/>
      </w:rPr>
    </w:lvl>
    <w:lvl w:ilvl="7" w:tplc="E9B8C17E">
      <w:start w:val="1"/>
      <w:numFmt w:val="bullet"/>
      <w:lvlText w:val="o"/>
      <w:lvlJc w:val="left"/>
      <w:pPr>
        <w:ind w:left="5760" w:hanging="360"/>
      </w:pPr>
      <w:rPr>
        <w:rFonts w:ascii="Courier New" w:hAnsi="Courier New" w:hint="default"/>
      </w:rPr>
    </w:lvl>
    <w:lvl w:ilvl="8" w:tplc="A4108B68">
      <w:start w:val="1"/>
      <w:numFmt w:val="bullet"/>
      <w:lvlText w:val=""/>
      <w:lvlJc w:val="left"/>
      <w:pPr>
        <w:ind w:left="6480" w:hanging="360"/>
      </w:pPr>
      <w:rPr>
        <w:rFonts w:ascii="Wingdings" w:hAnsi="Wingdings" w:hint="default"/>
      </w:rPr>
    </w:lvl>
  </w:abstractNum>
  <w:abstractNum w:abstractNumId="31">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nsid w:val="6E6561AD"/>
    <w:multiLevelType w:val="hybridMultilevel"/>
    <w:tmpl w:val="8E586F8C"/>
    <w:lvl w:ilvl="0" w:tplc="B4C0B296">
      <w:start w:val="1"/>
      <w:numFmt w:val="bullet"/>
      <w:lvlText w:val="-"/>
      <w:lvlJc w:val="left"/>
      <w:pPr>
        <w:ind w:left="720" w:hanging="360"/>
      </w:pPr>
      <w:rPr>
        <w:rFonts w:ascii="Calibri" w:hAnsi="Calibri" w:hint="default"/>
      </w:rPr>
    </w:lvl>
    <w:lvl w:ilvl="1" w:tplc="AA109A1C">
      <w:start w:val="1"/>
      <w:numFmt w:val="bullet"/>
      <w:lvlText w:val="o"/>
      <w:lvlJc w:val="left"/>
      <w:pPr>
        <w:ind w:left="1440" w:hanging="360"/>
      </w:pPr>
      <w:rPr>
        <w:rFonts w:ascii="Courier New" w:hAnsi="Courier New" w:hint="default"/>
      </w:rPr>
    </w:lvl>
    <w:lvl w:ilvl="2" w:tplc="BEB6F9DA">
      <w:start w:val="1"/>
      <w:numFmt w:val="bullet"/>
      <w:lvlText w:val=""/>
      <w:lvlJc w:val="left"/>
      <w:pPr>
        <w:ind w:left="2160" w:hanging="360"/>
      </w:pPr>
      <w:rPr>
        <w:rFonts w:ascii="Wingdings" w:hAnsi="Wingdings" w:hint="default"/>
      </w:rPr>
    </w:lvl>
    <w:lvl w:ilvl="3" w:tplc="AE94F6BC">
      <w:start w:val="1"/>
      <w:numFmt w:val="bullet"/>
      <w:lvlText w:val=""/>
      <w:lvlJc w:val="left"/>
      <w:pPr>
        <w:ind w:left="2880" w:hanging="360"/>
      </w:pPr>
      <w:rPr>
        <w:rFonts w:ascii="Symbol" w:hAnsi="Symbol" w:hint="default"/>
      </w:rPr>
    </w:lvl>
    <w:lvl w:ilvl="4" w:tplc="18C0C4A6">
      <w:start w:val="1"/>
      <w:numFmt w:val="bullet"/>
      <w:lvlText w:val="o"/>
      <w:lvlJc w:val="left"/>
      <w:pPr>
        <w:ind w:left="3600" w:hanging="360"/>
      </w:pPr>
      <w:rPr>
        <w:rFonts w:ascii="Courier New" w:hAnsi="Courier New" w:hint="default"/>
      </w:rPr>
    </w:lvl>
    <w:lvl w:ilvl="5" w:tplc="9D38E56A">
      <w:start w:val="1"/>
      <w:numFmt w:val="bullet"/>
      <w:lvlText w:val=""/>
      <w:lvlJc w:val="left"/>
      <w:pPr>
        <w:ind w:left="4320" w:hanging="360"/>
      </w:pPr>
      <w:rPr>
        <w:rFonts w:ascii="Wingdings" w:hAnsi="Wingdings" w:hint="default"/>
      </w:rPr>
    </w:lvl>
    <w:lvl w:ilvl="6" w:tplc="A5EE1CDE">
      <w:start w:val="1"/>
      <w:numFmt w:val="bullet"/>
      <w:lvlText w:val=""/>
      <w:lvlJc w:val="left"/>
      <w:pPr>
        <w:ind w:left="5040" w:hanging="360"/>
      </w:pPr>
      <w:rPr>
        <w:rFonts w:ascii="Symbol" w:hAnsi="Symbol" w:hint="default"/>
      </w:rPr>
    </w:lvl>
    <w:lvl w:ilvl="7" w:tplc="B6A42BB0">
      <w:start w:val="1"/>
      <w:numFmt w:val="bullet"/>
      <w:lvlText w:val="o"/>
      <w:lvlJc w:val="left"/>
      <w:pPr>
        <w:ind w:left="5760" w:hanging="360"/>
      </w:pPr>
      <w:rPr>
        <w:rFonts w:ascii="Courier New" w:hAnsi="Courier New" w:hint="default"/>
      </w:rPr>
    </w:lvl>
    <w:lvl w:ilvl="8" w:tplc="5DF634EC">
      <w:start w:val="1"/>
      <w:numFmt w:val="bullet"/>
      <w:lvlText w:val=""/>
      <w:lvlJc w:val="left"/>
      <w:pPr>
        <w:ind w:left="6480" w:hanging="360"/>
      </w:pPr>
      <w:rPr>
        <w:rFonts w:ascii="Wingdings" w:hAnsi="Wingdings" w:hint="default"/>
      </w:rPr>
    </w:lvl>
  </w:abstractNum>
  <w:abstractNum w:abstractNumId="4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9D6FDE4"/>
    <w:multiLevelType w:val="hybridMultilevel"/>
    <w:tmpl w:val="9802239A"/>
    <w:lvl w:ilvl="0" w:tplc="4672D4A0">
      <w:start w:val="1"/>
      <w:numFmt w:val="bullet"/>
      <w:lvlText w:val="-"/>
      <w:lvlJc w:val="left"/>
      <w:pPr>
        <w:ind w:left="720" w:hanging="360"/>
      </w:pPr>
      <w:rPr>
        <w:rFonts w:ascii="Calibri" w:hAnsi="Calibri" w:hint="default"/>
      </w:rPr>
    </w:lvl>
    <w:lvl w:ilvl="1" w:tplc="B972BCE8">
      <w:start w:val="1"/>
      <w:numFmt w:val="bullet"/>
      <w:lvlText w:val="o"/>
      <w:lvlJc w:val="left"/>
      <w:pPr>
        <w:ind w:left="1440" w:hanging="360"/>
      </w:pPr>
      <w:rPr>
        <w:rFonts w:ascii="Courier New" w:hAnsi="Courier New" w:hint="default"/>
      </w:rPr>
    </w:lvl>
    <w:lvl w:ilvl="2" w:tplc="99665B3C">
      <w:start w:val="1"/>
      <w:numFmt w:val="bullet"/>
      <w:lvlText w:val=""/>
      <w:lvlJc w:val="left"/>
      <w:pPr>
        <w:ind w:left="2160" w:hanging="360"/>
      </w:pPr>
      <w:rPr>
        <w:rFonts w:ascii="Wingdings" w:hAnsi="Wingdings" w:hint="default"/>
      </w:rPr>
    </w:lvl>
    <w:lvl w:ilvl="3" w:tplc="83281382">
      <w:start w:val="1"/>
      <w:numFmt w:val="bullet"/>
      <w:lvlText w:val=""/>
      <w:lvlJc w:val="left"/>
      <w:pPr>
        <w:ind w:left="2880" w:hanging="360"/>
      </w:pPr>
      <w:rPr>
        <w:rFonts w:ascii="Symbol" w:hAnsi="Symbol" w:hint="default"/>
      </w:rPr>
    </w:lvl>
    <w:lvl w:ilvl="4" w:tplc="CCD6A8DC">
      <w:start w:val="1"/>
      <w:numFmt w:val="bullet"/>
      <w:lvlText w:val="o"/>
      <w:lvlJc w:val="left"/>
      <w:pPr>
        <w:ind w:left="3600" w:hanging="360"/>
      </w:pPr>
      <w:rPr>
        <w:rFonts w:ascii="Courier New" w:hAnsi="Courier New" w:hint="default"/>
      </w:rPr>
    </w:lvl>
    <w:lvl w:ilvl="5" w:tplc="A118A302">
      <w:start w:val="1"/>
      <w:numFmt w:val="bullet"/>
      <w:lvlText w:val=""/>
      <w:lvlJc w:val="left"/>
      <w:pPr>
        <w:ind w:left="4320" w:hanging="360"/>
      </w:pPr>
      <w:rPr>
        <w:rFonts w:ascii="Wingdings" w:hAnsi="Wingdings" w:hint="default"/>
      </w:rPr>
    </w:lvl>
    <w:lvl w:ilvl="6" w:tplc="242274C4">
      <w:start w:val="1"/>
      <w:numFmt w:val="bullet"/>
      <w:lvlText w:val=""/>
      <w:lvlJc w:val="left"/>
      <w:pPr>
        <w:ind w:left="5040" w:hanging="360"/>
      </w:pPr>
      <w:rPr>
        <w:rFonts w:ascii="Symbol" w:hAnsi="Symbol" w:hint="default"/>
      </w:rPr>
    </w:lvl>
    <w:lvl w:ilvl="7" w:tplc="F92CA832">
      <w:start w:val="1"/>
      <w:numFmt w:val="bullet"/>
      <w:lvlText w:val="o"/>
      <w:lvlJc w:val="left"/>
      <w:pPr>
        <w:ind w:left="5760" w:hanging="360"/>
      </w:pPr>
      <w:rPr>
        <w:rFonts w:ascii="Courier New" w:hAnsi="Courier New" w:hint="default"/>
      </w:rPr>
    </w:lvl>
    <w:lvl w:ilvl="8" w:tplc="220818C2">
      <w:start w:val="1"/>
      <w:numFmt w:val="bullet"/>
      <w:lvlText w:val=""/>
      <w:lvlJc w:val="left"/>
      <w:pPr>
        <w:ind w:left="6480" w:hanging="360"/>
      </w:pPr>
      <w:rPr>
        <w:rFonts w:ascii="Wingdings" w:hAnsi="Wingdings" w:hint="default"/>
      </w:rPr>
    </w:lvl>
  </w:abstractNum>
  <w:abstractNum w:abstractNumId="42">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
  </w:num>
  <w:num w:numId="3">
    <w:abstractNumId w:val="27"/>
  </w:num>
  <w:num w:numId="4">
    <w:abstractNumId w:val="42"/>
  </w:num>
  <w:num w:numId="5">
    <w:abstractNumId w:val="4"/>
  </w:num>
  <w:num w:numId="6">
    <w:abstractNumId w:val="19"/>
  </w:num>
  <w:num w:numId="7">
    <w:abstractNumId w:val="22"/>
  </w:num>
  <w:num w:numId="8">
    <w:abstractNumId w:val="23"/>
  </w:num>
  <w:num w:numId="9">
    <w:abstractNumId w:val="33"/>
  </w:num>
  <w:num w:numId="10">
    <w:abstractNumId w:val="1"/>
  </w:num>
  <w:num w:numId="11">
    <w:abstractNumId w:val="31"/>
  </w:num>
  <w:num w:numId="12">
    <w:abstractNumId w:val="32"/>
  </w:num>
  <w:num w:numId="13">
    <w:abstractNumId w:val="12"/>
  </w:num>
  <w:num w:numId="14">
    <w:abstractNumId w:val="38"/>
  </w:num>
  <w:num w:numId="15">
    <w:abstractNumId w:val="17"/>
  </w:num>
  <w:num w:numId="16">
    <w:abstractNumId w:val="37"/>
  </w:num>
  <w:num w:numId="17">
    <w:abstractNumId w:val="15"/>
  </w:num>
  <w:num w:numId="18">
    <w:abstractNumId w:val="40"/>
  </w:num>
  <w:num w:numId="19">
    <w:abstractNumId w:val="3"/>
  </w:num>
  <w:num w:numId="20">
    <w:abstractNumId w:val="8"/>
  </w:num>
  <w:num w:numId="21">
    <w:abstractNumId w:val="18"/>
  </w:num>
  <w:num w:numId="22">
    <w:abstractNumId w:val="7"/>
  </w:num>
  <w:num w:numId="23">
    <w:abstractNumId w:val="36"/>
  </w:num>
  <w:num w:numId="24">
    <w:abstractNumId w:val="20"/>
  </w:num>
  <w:num w:numId="25">
    <w:abstractNumId w:val="5"/>
  </w:num>
  <w:num w:numId="26">
    <w:abstractNumId w:val="35"/>
  </w:num>
  <w:num w:numId="27">
    <w:abstractNumId w:val="29"/>
  </w:num>
  <w:num w:numId="28">
    <w:abstractNumId w:val="6"/>
  </w:num>
  <w:num w:numId="29">
    <w:abstractNumId w:val="11"/>
  </w:num>
  <w:num w:numId="30">
    <w:abstractNumId w:val="13"/>
  </w:num>
  <w:num w:numId="31">
    <w:abstractNumId w:val="14"/>
  </w:num>
  <w:num w:numId="32">
    <w:abstractNumId w:val="24"/>
  </w:num>
  <w:num w:numId="33">
    <w:abstractNumId w:val="28"/>
  </w:num>
  <w:num w:numId="34">
    <w:abstractNumId w:val="21"/>
  </w:num>
  <w:num w:numId="35">
    <w:abstractNumId w:val="39"/>
  </w:num>
  <w:num w:numId="36">
    <w:abstractNumId w:val="30"/>
  </w:num>
  <w:num w:numId="37">
    <w:abstractNumId w:val="16"/>
  </w:num>
  <w:num w:numId="38">
    <w:abstractNumId w:val="10"/>
  </w:num>
  <w:num w:numId="39">
    <w:abstractNumId w:val="25"/>
  </w:num>
  <w:num w:numId="40">
    <w:abstractNumId w:val="41"/>
  </w:num>
  <w:num w:numId="41">
    <w:abstractNumId w:val="0"/>
  </w:num>
  <w:num w:numId="42">
    <w:abstractNumId w:val="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0E32"/>
    <w:rsid w:val="0000279A"/>
    <w:rsid w:val="000115B0"/>
    <w:rsid w:val="000149C3"/>
    <w:rsid w:val="000174AC"/>
    <w:rsid w:val="000256D4"/>
    <w:rsid w:val="000447D4"/>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B2919"/>
    <w:rsid w:val="001C0BBE"/>
    <w:rsid w:val="001C6E99"/>
    <w:rsid w:val="001F27DC"/>
    <w:rsid w:val="001F2E3F"/>
    <w:rsid w:val="001F7595"/>
    <w:rsid w:val="00202596"/>
    <w:rsid w:val="00202785"/>
    <w:rsid w:val="00210220"/>
    <w:rsid w:val="0021517F"/>
    <w:rsid w:val="00221BD4"/>
    <w:rsid w:val="0022311D"/>
    <w:rsid w:val="00230AB9"/>
    <w:rsid w:val="00235667"/>
    <w:rsid w:val="00246EA3"/>
    <w:rsid w:val="00254589"/>
    <w:rsid w:val="0025756A"/>
    <w:rsid w:val="0026616F"/>
    <w:rsid w:val="00271FF4"/>
    <w:rsid w:val="002775A6"/>
    <w:rsid w:val="0029066F"/>
    <w:rsid w:val="0029080A"/>
    <w:rsid w:val="002A460F"/>
    <w:rsid w:val="002A6C0D"/>
    <w:rsid w:val="002B5868"/>
    <w:rsid w:val="002E0E1E"/>
    <w:rsid w:val="002E58C1"/>
    <w:rsid w:val="002F1653"/>
    <w:rsid w:val="002F43E6"/>
    <w:rsid w:val="002F6757"/>
    <w:rsid w:val="00301462"/>
    <w:rsid w:val="0030616A"/>
    <w:rsid w:val="00306F15"/>
    <w:rsid w:val="0031283F"/>
    <w:rsid w:val="00320376"/>
    <w:rsid w:val="0032658E"/>
    <w:rsid w:val="00327430"/>
    <w:rsid w:val="00332D28"/>
    <w:rsid w:val="00350EBF"/>
    <w:rsid w:val="00351055"/>
    <w:rsid w:val="00360463"/>
    <w:rsid w:val="00362BD1"/>
    <w:rsid w:val="00365016"/>
    <w:rsid w:val="0037003D"/>
    <w:rsid w:val="00390750"/>
    <w:rsid w:val="00391046"/>
    <w:rsid w:val="003974DA"/>
    <w:rsid w:val="003E2796"/>
    <w:rsid w:val="003F45D8"/>
    <w:rsid w:val="003F74F9"/>
    <w:rsid w:val="00412750"/>
    <w:rsid w:val="00414579"/>
    <w:rsid w:val="00427A2A"/>
    <w:rsid w:val="00436A56"/>
    <w:rsid w:val="00440133"/>
    <w:rsid w:val="00446FFD"/>
    <w:rsid w:val="00450F67"/>
    <w:rsid w:val="004629F2"/>
    <w:rsid w:val="00465214"/>
    <w:rsid w:val="00472BA5"/>
    <w:rsid w:val="00482170"/>
    <w:rsid w:val="00490996"/>
    <w:rsid w:val="004973AB"/>
    <w:rsid w:val="004978E4"/>
    <w:rsid w:val="004A1BB1"/>
    <w:rsid w:val="004A337C"/>
    <w:rsid w:val="004B135A"/>
    <w:rsid w:val="004D189B"/>
    <w:rsid w:val="004E76E4"/>
    <w:rsid w:val="005015ED"/>
    <w:rsid w:val="0050596F"/>
    <w:rsid w:val="00522511"/>
    <w:rsid w:val="00527449"/>
    <w:rsid w:val="005301A8"/>
    <w:rsid w:val="00552140"/>
    <w:rsid w:val="00553EC2"/>
    <w:rsid w:val="00556E9F"/>
    <w:rsid w:val="005646CA"/>
    <w:rsid w:val="005702D5"/>
    <w:rsid w:val="00587A1A"/>
    <w:rsid w:val="005906CF"/>
    <w:rsid w:val="005A3874"/>
    <w:rsid w:val="005B7098"/>
    <w:rsid w:val="005C07DD"/>
    <w:rsid w:val="005C4053"/>
    <w:rsid w:val="005C53F8"/>
    <w:rsid w:val="005D0E86"/>
    <w:rsid w:val="005E18CA"/>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B4A39"/>
    <w:rsid w:val="006B4E8A"/>
    <w:rsid w:val="006C0344"/>
    <w:rsid w:val="006D6B8F"/>
    <w:rsid w:val="006D7217"/>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614CB"/>
    <w:rsid w:val="00770B7E"/>
    <w:rsid w:val="0077447F"/>
    <w:rsid w:val="00776F7C"/>
    <w:rsid w:val="007A39AC"/>
    <w:rsid w:val="007A5362"/>
    <w:rsid w:val="007A71DB"/>
    <w:rsid w:val="007B008D"/>
    <w:rsid w:val="007B620B"/>
    <w:rsid w:val="007B6B77"/>
    <w:rsid w:val="007F1CEB"/>
    <w:rsid w:val="00812D28"/>
    <w:rsid w:val="00820B62"/>
    <w:rsid w:val="008355DC"/>
    <w:rsid w:val="00837E25"/>
    <w:rsid w:val="00841D0C"/>
    <w:rsid w:val="008466E0"/>
    <w:rsid w:val="00850952"/>
    <w:rsid w:val="008578F5"/>
    <w:rsid w:val="00866766"/>
    <w:rsid w:val="008841F3"/>
    <w:rsid w:val="00891571"/>
    <w:rsid w:val="008A13B2"/>
    <w:rsid w:val="008A5909"/>
    <w:rsid w:val="008A60E6"/>
    <w:rsid w:val="008B081A"/>
    <w:rsid w:val="008B3FF3"/>
    <w:rsid w:val="008B7901"/>
    <w:rsid w:val="008D5204"/>
    <w:rsid w:val="008E172F"/>
    <w:rsid w:val="008E4FEA"/>
    <w:rsid w:val="008F26A5"/>
    <w:rsid w:val="009016A7"/>
    <w:rsid w:val="00906F1A"/>
    <w:rsid w:val="009074BD"/>
    <w:rsid w:val="00911D68"/>
    <w:rsid w:val="0091205C"/>
    <w:rsid w:val="0091569D"/>
    <w:rsid w:val="00927640"/>
    <w:rsid w:val="00954790"/>
    <w:rsid w:val="0096436A"/>
    <w:rsid w:val="0096604D"/>
    <w:rsid w:val="009777BF"/>
    <w:rsid w:val="0098341E"/>
    <w:rsid w:val="0099588C"/>
    <w:rsid w:val="009B5C8D"/>
    <w:rsid w:val="009C05AF"/>
    <w:rsid w:val="009C7E41"/>
    <w:rsid w:val="009D6411"/>
    <w:rsid w:val="009D786C"/>
    <w:rsid w:val="009E3274"/>
    <w:rsid w:val="009E4BF2"/>
    <w:rsid w:val="009F13D9"/>
    <w:rsid w:val="009F3476"/>
    <w:rsid w:val="00A249AA"/>
    <w:rsid w:val="00A432CA"/>
    <w:rsid w:val="00A548E8"/>
    <w:rsid w:val="00A61AA6"/>
    <w:rsid w:val="00A705DC"/>
    <w:rsid w:val="00A90FB9"/>
    <w:rsid w:val="00AA05D8"/>
    <w:rsid w:val="00AB0007"/>
    <w:rsid w:val="00AB1154"/>
    <w:rsid w:val="00AB74AB"/>
    <w:rsid w:val="00AC344D"/>
    <w:rsid w:val="00AD383D"/>
    <w:rsid w:val="00AE4D0D"/>
    <w:rsid w:val="00AF4D6B"/>
    <w:rsid w:val="00B01615"/>
    <w:rsid w:val="00B02B68"/>
    <w:rsid w:val="00B10397"/>
    <w:rsid w:val="00B15F84"/>
    <w:rsid w:val="00B16F0F"/>
    <w:rsid w:val="00B21066"/>
    <w:rsid w:val="00B27FFD"/>
    <w:rsid w:val="00B308FF"/>
    <w:rsid w:val="00B32FF1"/>
    <w:rsid w:val="00B56F34"/>
    <w:rsid w:val="00B821A7"/>
    <w:rsid w:val="00B83669"/>
    <w:rsid w:val="00B87E75"/>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95F4F"/>
    <w:rsid w:val="00CA4E5B"/>
    <w:rsid w:val="00CB3C0A"/>
    <w:rsid w:val="00CB4C63"/>
    <w:rsid w:val="00CB5227"/>
    <w:rsid w:val="00CB5669"/>
    <w:rsid w:val="00CB72E9"/>
    <w:rsid w:val="00CC060C"/>
    <w:rsid w:val="00CC24CA"/>
    <w:rsid w:val="00CC6FB2"/>
    <w:rsid w:val="00CE2C18"/>
    <w:rsid w:val="00CF586C"/>
    <w:rsid w:val="00D04473"/>
    <w:rsid w:val="00D11D47"/>
    <w:rsid w:val="00D159B0"/>
    <w:rsid w:val="00D22DBC"/>
    <w:rsid w:val="00D273F9"/>
    <w:rsid w:val="00D60022"/>
    <w:rsid w:val="00D75DEA"/>
    <w:rsid w:val="00D77DBD"/>
    <w:rsid w:val="00D801BE"/>
    <w:rsid w:val="00D853D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97E6F"/>
    <w:rsid w:val="00EA0879"/>
    <w:rsid w:val="00EA08C5"/>
    <w:rsid w:val="00EA1156"/>
    <w:rsid w:val="00EA7E16"/>
    <w:rsid w:val="00EB3767"/>
    <w:rsid w:val="00EC2AF4"/>
    <w:rsid w:val="00ED2AEC"/>
    <w:rsid w:val="00ED3BD1"/>
    <w:rsid w:val="00ED5D75"/>
    <w:rsid w:val="00EE79A8"/>
    <w:rsid w:val="00F0554E"/>
    <w:rsid w:val="00F12573"/>
    <w:rsid w:val="00F13EB5"/>
    <w:rsid w:val="00F21D85"/>
    <w:rsid w:val="00F26CC7"/>
    <w:rsid w:val="00F3632D"/>
    <w:rsid w:val="00F40E76"/>
    <w:rsid w:val="00F614D3"/>
    <w:rsid w:val="00F6310C"/>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Absatz-Standardschriftart"/>
    <w:uiPriority w:val="99"/>
    <w:semiHidden/>
    <w:unhideWhenUsed/>
    <w:rsid w:val="008F26A5"/>
    <w:rPr>
      <w:color w:val="605E5C"/>
      <w:shd w:val="clear" w:color="auto" w:fill="E1DFDD"/>
    </w:rPr>
  </w:style>
  <w:style w:type="paragraph" w:styleId="StandardWeb">
    <w:name w:val="Normal (Web)"/>
    <w:basedOn w:val="Standard"/>
    <w:uiPriority w:val="99"/>
    <w:unhideWhenUsed/>
    <w:rsid w:val="00F6310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BesuchterHyperlink">
    <w:name w:val="FollowedHyperlink"/>
    <w:basedOn w:val="Absatz-Standardschriftart"/>
    <w:uiPriority w:val="99"/>
    <w:semiHidden/>
    <w:unhideWhenUsed/>
    <w:rsid w:val="003910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Absatz-Standardschriftart"/>
    <w:uiPriority w:val="99"/>
    <w:semiHidden/>
    <w:unhideWhenUsed/>
    <w:rsid w:val="008F26A5"/>
    <w:rPr>
      <w:color w:val="605E5C"/>
      <w:shd w:val="clear" w:color="auto" w:fill="E1DFDD"/>
    </w:rPr>
  </w:style>
  <w:style w:type="paragraph" w:styleId="StandardWeb">
    <w:name w:val="Normal (Web)"/>
    <w:basedOn w:val="Standard"/>
    <w:uiPriority w:val="99"/>
    <w:unhideWhenUsed/>
    <w:rsid w:val="00F6310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BesuchterHyperlink">
    <w:name w:val="FollowedHyperlink"/>
    <w:basedOn w:val="Absatz-Standardschriftart"/>
    <w:uiPriority w:val="99"/>
    <w:semiHidden/>
    <w:unhideWhenUsed/>
    <w:rsid w:val="003910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8F37E-78ED-47D7-9793-D51B29B03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4631</Characters>
  <Application>Microsoft Office Word</Application>
  <DocSecurity>0</DocSecurity>
  <Lines>38</Lines>
  <Paragraphs>10</Paragraphs>
  <ScaleCrop>false</ScaleCrop>
  <HeadingPairs>
    <vt:vector size="10" baseType="variant">
      <vt:variant>
        <vt:lpstr>Titel</vt:lpstr>
      </vt:variant>
      <vt:variant>
        <vt:i4>1</vt:i4>
      </vt: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ector>
  </HeadingPairs>
  <TitlesOfParts>
    <vt:vector size="5" baseType="lpstr">
      <vt:lpstr/>
      <vt:lpstr/>
      <vt:lpstr/>
      <vt:lpstr/>
      <vt:lpstr/>
    </vt:vector>
  </TitlesOfParts>
  <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docId:B6FB3D83EDCCC99DE49B3549C3FD328E</cp:keywords>
  <cp:lastModifiedBy>Anwender</cp:lastModifiedBy>
  <cp:revision>2</cp:revision>
  <dcterms:created xsi:type="dcterms:W3CDTF">2024-10-23T09:38:00Z</dcterms:created>
  <dcterms:modified xsi:type="dcterms:W3CDTF">2024-10-23T09:38:00Z</dcterms:modified>
</cp:coreProperties>
</file>