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43" w:rsidRDefault="00CF0EA1">
      <w:pPr>
        <w:pStyle w:val="Titel"/>
        <w:pBdr>
          <w:bottom w:val="none" w:sz="0" w:space="0" w:color="auto"/>
        </w:pBdr>
        <w:jc w:val="center"/>
        <w:rPr>
          <w:rFonts w:asciiTheme="minorHAnsi" w:hAnsiTheme="minorHAnsi"/>
          <w:b/>
          <w:bCs/>
        </w:rPr>
      </w:pPr>
      <w:proofErr w:type="spellStart"/>
      <w:r>
        <w:rPr>
          <w:rFonts w:asciiTheme="minorHAnsi" w:hAnsiTheme="minorHAnsi"/>
          <w:b/>
          <w:bCs/>
          <w:sz w:val="40"/>
        </w:rPr>
        <w:t>Aktivität</w:t>
      </w:r>
      <w:proofErr w:type="spellEnd"/>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941F43" w:rsidRDefault="00CF0EA1">
            <w:pPr>
              <w:rPr>
                <w:lang w:val="en-GB"/>
              </w:rPr>
            </w:pPr>
            <w:r>
              <w:rPr>
                <w:lang w:val="en-GB"/>
              </w:rPr>
              <w:t xml:space="preserve">Titel </w:t>
            </w:r>
            <w:r w:rsidR="00F84827">
              <w:rPr>
                <w:lang w:val="en-GB"/>
              </w:rPr>
              <w:t>der Aktivität</w:t>
            </w:r>
          </w:p>
        </w:tc>
        <w:tc>
          <w:tcPr>
            <w:tcW w:w="6096" w:type="dxa"/>
            <w:shd w:val="clear" w:color="auto" w:fill="auto"/>
          </w:tcPr>
          <w:p w:rsidR="00941F43" w:rsidRDefault="00CF0EA1">
            <w:pPr>
              <w:cnfStyle w:val="100000000000" w:firstRow="1" w:lastRow="0" w:firstColumn="0" w:lastColumn="0" w:oddVBand="0" w:evenVBand="0" w:oddHBand="0" w:evenHBand="0" w:firstRowFirstColumn="0" w:firstRowLastColumn="0" w:lastRowFirstColumn="0" w:lastRowLastColumn="0"/>
              <w:rPr>
                <w:i/>
                <w:iCs/>
                <w:color w:val="auto"/>
                <w:lang w:val="en-GB"/>
              </w:rPr>
            </w:pPr>
            <w:r>
              <w:rPr>
                <w:i/>
                <w:iCs/>
                <w:color w:val="auto"/>
                <w:lang w:val="en-GB"/>
              </w:rPr>
              <w:t xml:space="preserve">Ethische Herausforderungen bei Informationsstörungen </w:t>
            </w:r>
          </w:p>
        </w:tc>
      </w:tr>
    </w:tbl>
    <w:p w:rsidR="00EA08C5" w:rsidRPr="00EA08C5" w:rsidRDefault="00EA08C5" w:rsidP="00EA08C5">
      <w:pPr>
        <w:rPr>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C340C0" w:rsidRPr="00FB7312" w:rsidTr="000D26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941F43" w:rsidRDefault="00CF0EA1">
            <w:pPr>
              <w:rPr>
                <w:lang w:val="en-GB"/>
              </w:rPr>
            </w:pPr>
            <w:r>
              <w:rPr>
                <w:sz w:val="21"/>
                <w:lang w:val="en-GB"/>
              </w:rPr>
              <w:t>Verwandte Module</w:t>
            </w:r>
          </w:p>
        </w:tc>
        <w:tc>
          <w:tcPr>
            <w:tcW w:w="993"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8E172F">
              <w:rPr>
                <w:rFonts w:eastAsia="Times New Roman" w:cs="Times New Roman"/>
                <w:color w:val="auto"/>
                <w:sz w:val="21"/>
                <w:szCs w:val="21"/>
                <w:lang w:eastAsia="el-GR"/>
              </w:rPr>
              <w:t>1</w:t>
            </w:r>
          </w:p>
        </w:tc>
        <w:tc>
          <w:tcPr>
            <w:tcW w:w="992"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8E172F">
              <w:rPr>
                <w:rFonts w:eastAsia="Times New Roman" w:cs="Times New Roman"/>
                <w:color w:val="auto"/>
                <w:sz w:val="21"/>
                <w:szCs w:val="21"/>
                <w:lang w:val="en-US" w:eastAsia="el-GR"/>
              </w:rPr>
              <w:t>2</w:t>
            </w:r>
          </w:p>
        </w:tc>
        <w:tc>
          <w:tcPr>
            <w:tcW w:w="992"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8E172F">
              <w:rPr>
                <w:rFonts w:eastAsia="Times New Roman" w:cs="Times New Roman"/>
                <w:color w:val="auto"/>
                <w:sz w:val="21"/>
                <w:szCs w:val="21"/>
                <w:lang w:val="en-US" w:eastAsia="el-GR"/>
              </w:rPr>
              <w:t>3</w:t>
            </w:r>
          </w:p>
        </w:tc>
        <w:tc>
          <w:tcPr>
            <w:tcW w:w="992"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8E172F">
              <w:rPr>
                <w:rFonts w:eastAsia="Times New Roman" w:cs="Times New Roman"/>
                <w:color w:val="auto"/>
                <w:sz w:val="21"/>
                <w:szCs w:val="21"/>
                <w:lang w:val="en-US" w:eastAsia="el-GR"/>
              </w:rPr>
              <w:t>4</w:t>
            </w:r>
          </w:p>
        </w:tc>
        <w:tc>
          <w:tcPr>
            <w:tcW w:w="1134"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8E172F">
              <w:rPr>
                <w:rFonts w:eastAsia="Times New Roman" w:cs="Times New Roman"/>
                <w:color w:val="auto"/>
                <w:sz w:val="21"/>
                <w:szCs w:val="21"/>
                <w:lang w:val="en-US" w:eastAsia="el-GR"/>
              </w:rPr>
              <w:t>5</w:t>
            </w:r>
          </w:p>
        </w:tc>
        <w:tc>
          <w:tcPr>
            <w:tcW w:w="993" w:type="dxa"/>
            <w:shd w:val="clear" w:color="auto" w:fill="FFFFFF" w:themeFill="background1"/>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8E172F">
              <w:rPr>
                <w:rFonts w:eastAsia="Times New Roman" w:cs="Times New Roman"/>
                <w:color w:val="auto"/>
                <w:sz w:val="21"/>
                <w:szCs w:val="21"/>
                <w:lang w:val="en-US" w:eastAsia="el-GR"/>
              </w:rPr>
              <w:t>6</w:t>
            </w:r>
          </w:p>
        </w:tc>
      </w:tr>
      <w:tr w:rsidR="009D6411" w:rsidRPr="00FB7312" w:rsidTr="000D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9D6411" w:rsidRDefault="009D6411" w:rsidP="0009022B">
            <w:pPr>
              <w:rPr>
                <w:sz w:val="21"/>
                <w:lang w:val="en-GB"/>
              </w:rPr>
            </w:pPr>
          </w:p>
        </w:tc>
        <w:tc>
          <w:tcPr>
            <w:tcW w:w="993" w:type="dxa"/>
            <w:shd w:val="clear" w:color="auto" w:fill="auto"/>
          </w:tcPr>
          <w:p w:rsidR="00941F43" w:rsidRDefault="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eastAsia="el-GR"/>
              </w:rPr>
            </w:pPr>
            <w:r>
              <w:rPr>
                <w:rFonts w:eastAsia="Times New Roman" w:cs="Times New Roman"/>
                <w:color w:val="0070C0"/>
                <w:sz w:val="21"/>
                <w:szCs w:val="21"/>
                <w:lang w:eastAsia="el-GR"/>
              </w:rPr>
              <w:t>X</w:t>
            </w:r>
          </w:p>
        </w:tc>
        <w:tc>
          <w:tcPr>
            <w:tcW w:w="992" w:type="dxa"/>
            <w:shd w:val="clear" w:color="auto" w:fill="auto"/>
          </w:tcPr>
          <w:p w:rsidR="00941F43" w:rsidRDefault="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r>
              <w:rPr>
                <w:rFonts w:eastAsia="Times New Roman" w:cs="Times New Roman"/>
                <w:color w:val="0070C0"/>
                <w:sz w:val="21"/>
                <w:szCs w:val="21"/>
                <w:lang w:val="en-US" w:eastAsia="el-GR"/>
              </w:rPr>
              <w:t>X</w:t>
            </w:r>
          </w:p>
        </w:tc>
        <w:tc>
          <w:tcPr>
            <w:tcW w:w="992" w:type="dxa"/>
            <w:shd w:val="clear" w:color="auto" w:fill="auto"/>
          </w:tcPr>
          <w:p w:rsidR="009D6411" w:rsidRPr="00D60022"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p>
        </w:tc>
        <w:tc>
          <w:tcPr>
            <w:tcW w:w="992" w:type="dxa"/>
            <w:shd w:val="clear" w:color="auto" w:fill="auto"/>
          </w:tcPr>
          <w:p w:rsidR="009D6411" w:rsidRPr="00D60022"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p>
        </w:tc>
        <w:tc>
          <w:tcPr>
            <w:tcW w:w="1134" w:type="dxa"/>
            <w:shd w:val="clear" w:color="auto" w:fill="auto"/>
          </w:tcPr>
          <w:p w:rsidR="00941F43" w:rsidRDefault="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r>
              <w:rPr>
                <w:rFonts w:eastAsia="Times New Roman" w:cs="Times New Roman"/>
                <w:color w:val="0070C0"/>
                <w:sz w:val="21"/>
                <w:szCs w:val="21"/>
                <w:lang w:val="en-US" w:eastAsia="el-GR"/>
              </w:rPr>
              <w:t>X</w:t>
            </w:r>
          </w:p>
        </w:tc>
        <w:tc>
          <w:tcPr>
            <w:tcW w:w="993" w:type="dxa"/>
            <w:shd w:val="clear" w:color="auto" w:fill="FFFFFF" w:themeFill="background1"/>
          </w:tcPr>
          <w:p w:rsidR="00941F43" w:rsidRDefault="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r>
              <w:rPr>
                <w:rFonts w:eastAsia="Times New Roman" w:cs="Times New Roman"/>
                <w:color w:val="0070C0"/>
                <w:sz w:val="21"/>
                <w:szCs w:val="21"/>
                <w:lang w:val="en-US" w:eastAsia="el-GR"/>
              </w:rPr>
              <w:t>X</w:t>
            </w:r>
          </w:p>
        </w:tc>
      </w:tr>
    </w:tbl>
    <w:p w:rsidR="00B821A7" w:rsidRDefault="00B821A7" w:rsidP="00472BA5">
      <w:pPr>
        <w:spacing w:after="0"/>
        <w:rPr>
          <w:sz w:val="21"/>
          <w:lang w:val="en-GB"/>
        </w:rPr>
      </w:pPr>
    </w:p>
    <w:tbl>
      <w:tblPr>
        <w:tblStyle w:val="ListTable3Accent5"/>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122"/>
        <w:gridCol w:w="652"/>
        <w:gridCol w:w="661"/>
        <w:gridCol w:w="1983"/>
      </w:tblGrid>
      <w:tr w:rsidR="00C620A1" w:rsidRPr="00FB7312" w:rsidTr="00C620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Pr>
          <w:p w:rsidR="00941F43" w:rsidRDefault="00CF0EA1">
            <w:pPr>
              <w:rPr>
                <w:lang w:val="en-GB"/>
              </w:rPr>
            </w:pPr>
            <w:r>
              <w:rPr>
                <w:lang w:val="en-GB"/>
              </w:rPr>
              <w:t>Größe der Gruppe</w:t>
            </w:r>
          </w:p>
        </w:tc>
        <w:tc>
          <w:tcPr>
            <w:tcW w:w="1122"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color w:val="auto"/>
              </w:rPr>
              <w:t>Einzelne</w:t>
            </w:r>
          </w:p>
        </w:tc>
        <w:tc>
          <w:tcPr>
            <w:tcW w:w="652"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rFonts w:eastAsia="Times New Roman" w:cs="Times New Roman"/>
                <w:color w:val="auto"/>
                <w:sz w:val="21"/>
                <w:szCs w:val="21"/>
                <w:lang w:val="en-US" w:eastAsia="el-GR"/>
              </w:rPr>
              <w:t>2-5</w:t>
            </w:r>
          </w:p>
        </w:tc>
        <w:tc>
          <w:tcPr>
            <w:tcW w:w="661"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rFonts w:eastAsia="Times New Roman" w:cs="Times New Roman"/>
                <w:color w:val="auto"/>
                <w:sz w:val="21"/>
                <w:szCs w:val="21"/>
                <w:lang w:val="en-US" w:eastAsia="el-GR"/>
              </w:rPr>
              <w:t>6-12</w:t>
            </w:r>
          </w:p>
        </w:tc>
        <w:tc>
          <w:tcPr>
            <w:tcW w:w="1983"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color w:val="auto"/>
                <w:lang w:val="en-GB"/>
              </w:rPr>
              <w:t>mehr als 12</w:t>
            </w:r>
          </w:p>
        </w:tc>
      </w:tr>
      <w:tr w:rsidR="009D6411" w:rsidRPr="00FB7312" w:rsidTr="00C62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Pr>
          <w:p w:rsidR="009D6411" w:rsidRDefault="009D6411" w:rsidP="00CF0EA1">
            <w:pPr>
              <w:rPr>
                <w:lang w:val="en-GB"/>
              </w:rPr>
            </w:pPr>
          </w:p>
        </w:tc>
        <w:tc>
          <w:tcPr>
            <w:tcW w:w="1122" w:type="dxa"/>
            <w:shd w:val="clear" w:color="auto" w:fill="auto"/>
          </w:tcPr>
          <w:p w:rsidR="009D6411" w:rsidRDefault="009D6411" w:rsidP="00CF0EA1">
            <w:pPr>
              <w:jc w:val="center"/>
              <w:cnfStyle w:val="000000100000" w:firstRow="0" w:lastRow="0" w:firstColumn="0" w:lastColumn="0" w:oddVBand="0" w:evenVBand="0" w:oddHBand="1" w:evenHBand="0" w:firstRowFirstColumn="0" w:firstRowLastColumn="0" w:lastRowFirstColumn="0" w:lastRowLastColumn="0"/>
            </w:pPr>
          </w:p>
        </w:tc>
        <w:tc>
          <w:tcPr>
            <w:tcW w:w="652" w:type="dxa"/>
            <w:shd w:val="clear" w:color="auto" w:fill="auto"/>
          </w:tcPr>
          <w:p w:rsidR="009D6411" w:rsidRPr="00D60022" w:rsidRDefault="009D6411" w:rsidP="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p>
        </w:tc>
        <w:tc>
          <w:tcPr>
            <w:tcW w:w="661" w:type="dxa"/>
            <w:shd w:val="clear" w:color="auto" w:fill="auto"/>
          </w:tcPr>
          <w:p w:rsidR="00941F43" w:rsidRDefault="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1"/>
                <w:szCs w:val="21"/>
                <w:lang w:val="en-US" w:eastAsia="el-GR"/>
              </w:rPr>
            </w:pPr>
            <w:r>
              <w:rPr>
                <w:rFonts w:eastAsia="Times New Roman" w:cs="Times New Roman"/>
                <w:color w:val="0070C0"/>
                <w:sz w:val="21"/>
                <w:szCs w:val="21"/>
                <w:lang w:val="en-US" w:eastAsia="el-GR"/>
              </w:rPr>
              <w:t xml:space="preserve">X </w:t>
            </w:r>
          </w:p>
        </w:tc>
        <w:tc>
          <w:tcPr>
            <w:tcW w:w="1983" w:type="dxa"/>
            <w:shd w:val="clear" w:color="auto" w:fill="auto"/>
          </w:tcPr>
          <w:p w:rsidR="00941F43" w:rsidRDefault="00CF0EA1">
            <w:pPr>
              <w:jc w:val="center"/>
              <w:cnfStyle w:val="000000100000" w:firstRow="0" w:lastRow="0" w:firstColumn="0" w:lastColumn="0" w:oddVBand="0" w:evenVBand="0" w:oddHBand="1" w:evenHBand="0" w:firstRowFirstColumn="0" w:firstRowLastColumn="0" w:lastRowFirstColumn="0" w:lastRowLastColumn="0"/>
              <w:rPr>
                <w:color w:val="0070C0"/>
                <w:lang w:val="en-GB"/>
              </w:rPr>
            </w:pPr>
            <w:r w:rsidRPr="003B56C6">
              <w:rPr>
                <w:color w:val="0070C0"/>
                <w:lang w:val="en-GB"/>
              </w:rPr>
              <w:t>X</w:t>
            </w:r>
          </w:p>
        </w:tc>
      </w:tr>
    </w:tbl>
    <w:p w:rsidR="0015238D" w:rsidRDefault="0015238D" w:rsidP="00472BA5">
      <w:pPr>
        <w:spacing w:after="0"/>
        <w:rPr>
          <w:sz w:val="2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441"/>
        <w:gridCol w:w="1701"/>
        <w:gridCol w:w="1559"/>
        <w:gridCol w:w="1985"/>
      </w:tblGrid>
      <w:tr w:rsidR="008A60E6" w:rsidRPr="00FB7312" w:rsidTr="007611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Pr>
          <w:p w:rsidR="00941F43" w:rsidRDefault="00CF0EA1">
            <w:pPr>
              <w:rPr>
                <w:lang w:val="en-GB"/>
              </w:rPr>
            </w:pPr>
            <w:r>
              <w:rPr>
                <w:lang w:val="en-GB"/>
              </w:rPr>
              <w:t>Dauer</w:t>
            </w:r>
          </w:p>
        </w:tc>
        <w:tc>
          <w:tcPr>
            <w:tcW w:w="1441"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color w:val="auto"/>
              </w:rPr>
              <w:t>bis zu 30 Minuten</w:t>
            </w:r>
          </w:p>
        </w:tc>
        <w:tc>
          <w:tcPr>
            <w:tcW w:w="1701"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rFonts w:eastAsia="Times New Roman" w:cs="Times New Roman"/>
                <w:color w:val="auto"/>
                <w:sz w:val="21"/>
                <w:szCs w:val="21"/>
                <w:lang w:val="en-US" w:eastAsia="el-GR"/>
              </w:rPr>
              <w:t>bis zu 45 Minuten</w:t>
            </w:r>
          </w:p>
        </w:tc>
        <w:tc>
          <w:tcPr>
            <w:tcW w:w="1559"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rFonts w:eastAsia="Times New Roman" w:cs="Times New Roman"/>
                <w:color w:val="auto"/>
                <w:sz w:val="21"/>
                <w:szCs w:val="21"/>
                <w:lang w:val="en-US" w:eastAsia="el-GR"/>
              </w:rPr>
              <w:t>46-90 min</w:t>
            </w:r>
          </w:p>
        </w:tc>
        <w:tc>
          <w:tcPr>
            <w:tcW w:w="1985" w:type="dxa"/>
            <w:shd w:val="clear" w:color="auto" w:fill="auto"/>
          </w:tcPr>
          <w:p w:rsidR="00941F43" w:rsidRDefault="00CF0EA1">
            <w:pPr>
              <w:jc w:val="center"/>
              <w:cnfStyle w:val="100000000000" w:firstRow="1" w:lastRow="0" w:firstColumn="0" w:lastColumn="0" w:oddVBand="0" w:evenVBand="0" w:oddHBand="0" w:evenHBand="0" w:firstRowFirstColumn="0" w:firstRowLastColumn="0" w:lastRowFirstColumn="0" w:lastRowLastColumn="0"/>
              <w:rPr>
                <w:color w:val="auto"/>
                <w:lang w:val="en-GB"/>
              </w:rPr>
            </w:pPr>
            <w:r>
              <w:rPr>
                <w:color w:val="auto"/>
                <w:lang w:val="en-GB"/>
              </w:rPr>
              <w:t xml:space="preserve">mehr als </w:t>
            </w:r>
            <w:r w:rsidR="007611D9">
              <w:rPr>
                <w:color w:val="auto"/>
                <w:lang w:val="en-GB"/>
              </w:rPr>
              <w:t>90 min</w:t>
            </w:r>
          </w:p>
        </w:tc>
      </w:tr>
      <w:tr w:rsidR="008A60E6" w:rsidRPr="00FB7312" w:rsidTr="00761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Pr>
          <w:p w:rsidR="008A60E6" w:rsidRDefault="008A60E6" w:rsidP="00CF0EA1">
            <w:pPr>
              <w:rPr>
                <w:lang w:val="en-GB"/>
              </w:rPr>
            </w:pPr>
          </w:p>
        </w:tc>
        <w:tc>
          <w:tcPr>
            <w:tcW w:w="1441" w:type="dxa"/>
            <w:shd w:val="clear" w:color="auto" w:fill="auto"/>
          </w:tcPr>
          <w:p w:rsidR="008A60E6" w:rsidRDefault="008A60E6" w:rsidP="00CF0EA1">
            <w:pPr>
              <w:jc w:val="center"/>
              <w:cnfStyle w:val="000000100000" w:firstRow="0" w:lastRow="0" w:firstColumn="0" w:lastColumn="0" w:oddVBand="0" w:evenVBand="0" w:oddHBand="1" w:evenHBand="0" w:firstRowFirstColumn="0" w:firstRowLastColumn="0" w:lastRowFirstColumn="0" w:lastRowLastColumn="0"/>
            </w:pPr>
          </w:p>
        </w:tc>
        <w:tc>
          <w:tcPr>
            <w:tcW w:w="1701" w:type="dxa"/>
            <w:shd w:val="clear" w:color="auto" w:fill="auto"/>
          </w:tcPr>
          <w:p w:rsidR="008A60E6" w:rsidRPr="008E172F" w:rsidRDefault="008A60E6" w:rsidP="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val="en-US" w:eastAsia="el-GR"/>
              </w:rPr>
            </w:pPr>
          </w:p>
        </w:tc>
        <w:tc>
          <w:tcPr>
            <w:tcW w:w="1559" w:type="dxa"/>
            <w:shd w:val="clear" w:color="auto" w:fill="auto"/>
          </w:tcPr>
          <w:p w:rsidR="008A60E6" w:rsidRDefault="008A60E6" w:rsidP="00CF0E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1"/>
                <w:szCs w:val="21"/>
                <w:lang w:val="en-US" w:eastAsia="el-GR"/>
              </w:rPr>
            </w:pPr>
          </w:p>
        </w:tc>
        <w:tc>
          <w:tcPr>
            <w:tcW w:w="1985" w:type="dxa"/>
            <w:shd w:val="clear" w:color="auto" w:fill="auto"/>
          </w:tcPr>
          <w:p w:rsidR="00941F43" w:rsidRDefault="00CF0EA1">
            <w:pPr>
              <w:jc w:val="center"/>
              <w:cnfStyle w:val="000000100000" w:firstRow="0" w:lastRow="0" w:firstColumn="0" w:lastColumn="0" w:oddVBand="0" w:evenVBand="0" w:oddHBand="1" w:evenHBand="0" w:firstRowFirstColumn="0" w:firstRowLastColumn="0" w:lastRowFirstColumn="0" w:lastRowLastColumn="0"/>
              <w:rPr>
                <w:lang w:val="en-GB"/>
              </w:rPr>
            </w:pPr>
            <w:r w:rsidRPr="00E6054E">
              <w:rPr>
                <w:color w:val="0070C0"/>
                <w:lang w:val="en-GB"/>
              </w:rPr>
              <w:t>X</w:t>
            </w:r>
          </w:p>
        </w:tc>
      </w:tr>
    </w:tbl>
    <w:p w:rsidR="008A60E6" w:rsidRDefault="008A60E6" w:rsidP="00472BA5">
      <w:pPr>
        <w:spacing w:after="0"/>
        <w:rPr>
          <w:sz w:val="2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rsidTr="00C643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CF0EA1">
            <w:pPr>
              <w:rPr>
                <w:lang w:val="en-GB"/>
              </w:rPr>
            </w:pPr>
            <w:r>
              <w:rPr>
                <w:lang w:val="en-GB"/>
              </w:rPr>
              <w:t>Zielsetzungen</w:t>
            </w:r>
          </w:p>
        </w:tc>
      </w:tr>
      <w:tr w:rsidR="005C53F8" w:rsidTr="00C64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Pr="00CF0EA1" w:rsidRDefault="00DA0134">
            <w:pPr>
              <w:pStyle w:val="Listenabsatz"/>
              <w:numPr>
                <w:ilvl w:val="0"/>
                <w:numId w:val="32"/>
              </w:numPr>
              <w:rPr>
                <w:i/>
                <w:iCs/>
                <w:lang w:val="de-AT"/>
              </w:rPr>
            </w:pPr>
            <w:r w:rsidRPr="00CF0EA1">
              <w:rPr>
                <w:b w:val="0"/>
                <w:bCs w:val="0"/>
                <w:i/>
                <w:iCs/>
                <w:lang w:val="de-AT"/>
              </w:rPr>
              <w:t xml:space="preserve">Erkennen ethischer Dilemmas im Zusammenhang mit Informationsstörungen; </w:t>
            </w:r>
          </w:p>
          <w:p w:rsidR="00941F43" w:rsidRPr="00CF0EA1" w:rsidRDefault="00CF0EA1">
            <w:pPr>
              <w:pStyle w:val="Listenabsatz"/>
              <w:numPr>
                <w:ilvl w:val="0"/>
                <w:numId w:val="32"/>
              </w:numPr>
              <w:rPr>
                <w:i/>
                <w:iCs/>
                <w:lang w:val="de-AT"/>
              </w:rPr>
            </w:pPr>
            <w:r w:rsidRPr="00CF0EA1">
              <w:rPr>
                <w:b w:val="0"/>
                <w:bCs w:val="0"/>
                <w:i/>
                <w:iCs/>
                <w:lang w:val="de-AT"/>
              </w:rPr>
              <w:t xml:space="preserve">Die Verantwortung für die Erstellung von Inhalten </w:t>
            </w:r>
            <w:r w:rsidR="00F06426" w:rsidRPr="00CF0EA1">
              <w:rPr>
                <w:b w:val="0"/>
                <w:bCs w:val="0"/>
                <w:i/>
                <w:iCs/>
                <w:lang w:val="de-AT"/>
              </w:rPr>
              <w:t>zu</w:t>
            </w:r>
            <w:r w:rsidRPr="00CF0EA1">
              <w:rPr>
                <w:b w:val="0"/>
                <w:bCs w:val="0"/>
                <w:i/>
                <w:iCs/>
                <w:lang w:val="de-AT"/>
              </w:rPr>
              <w:t xml:space="preserve"> übernehmen; </w:t>
            </w:r>
          </w:p>
          <w:p w:rsidR="00941F43" w:rsidRPr="00CF0EA1" w:rsidRDefault="00CF0EA1">
            <w:pPr>
              <w:pStyle w:val="Listenabsatz"/>
              <w:numPr>
                <w:ilvl w:val="0"/>
                <w:numId w:val="32"/>
              </w:numPr>
              <w:rPr>
                <w:i/>
                <w:iCs/>
                <w:lang w:val="de-AT"/>
              </w:rPr>
            </w:pPr>
            <w:r w:rsidRPr="00CF0EA1">
              <w:rPr>
                <w:b w:val="0"/>
                <w:bCs w:val="0"/>
                <w:i/>
                <w:iCs/>
                <w:lang w:val="de-AT"/>
              </w:rPr>
              <w:t xml:space="preserve">Förderung eines verantwortungsvollen Umgangs mit Informationen.  </w:t>
            </w:r>
          </w:p>
          <w:p w:rsidR="00F06426" w:rsidRPr="00CF0EA1" w:rsidRDefault="00F06426" w:rsidP="00F06426">
            <w:pPr>
              <w:pStyle w:val="Listenabsatz"/>
              <w:rPr>
                <w:i/>
                <w:iCs/>
                <w:lang w:val="de-AT"/>
              </w:rPr>
            </w:pPr>
          </w:p>
        </w:tc>
      </w:tr>
    </w:tbl>
    <w:p w:rsidR="007611D9" w:rsidRPr="00CF0EA1" w:rsidRDefault="007611D9" w:rsidP="00472BA5">
      <w:pPr>
        <w:spacing w:after="0"/>
        <w:rPr>
          <w:sz w:val="21"/>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8199A"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CF0EA1">
            <w:pPr>
              <w:rPr>
                <w:lang w:val="en-GB"/>
              </w:rPr>
            </w:pPr>
            <w:r>
              <w:rPr>
                <w:lang w:val="en-GB"/>
              </w:rPr>
              <w:t>Zielgruppe</w:t>
            </w:r>
          </w:p>
        </w:tc>
      </w:tr>
      <w:tr w:rsidR="0008199A" w:rsidTr="00CF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Pr="00CF0EA1" w:rsidRDefault="00CF0EA1">
            <w:pPr>
              <w:rPr>
                <w:i/>
                <w:iCs/>
                <w:lang w:val="de-AT"/>
              </w:rPr>
            </w:pPr>
            <w:r w:rsidRPr="00CF0EA1">
              <w:rPr>
                <w:b w:val="0"/>
                <w:bCs w:val="0"/>
                <w:i/>
                <w:iCs/>
                <w:lang w:val="de-AT"/>
              </w:rPr>
              <w:t xml:space="preserve">Lehrer, </w:t>
            </w:r>
            <w:r w:rsidR="00414579" w:rsidRPr="00CF0EA1">
              <w:rPr>
                <w:b w:val="0"/>
                <w:bCs w:val="0"/>
                <w:i/>
                <w:iCs/>
                <w:lang w:val="de-AT"/>
              </w:rPr>
              <w:t xml:space="preserve">Bibliothekare, Jugendbetreuer, </w:t>
            </w:r>
            <w:r w:rsidRPr="00CF0EA1">
              <w:rPr>
                <w:b w:val="0"/>
                <w:bCs w:val="0"/>
                <w:i/>
                <w:iCs/>
                <w:lang w:val="de-AT"/>
              </w:rPr>
              <w:t>Sporttrainer</w:t>
            </w:r>
            <w:r w:rsidR="00D853DE" w:rsidRPr="00CF0EA1">
              <w:rPr>
                <w:b w:val="0"/>
                <w:bCs w:val="0"/>
                <w:i/>
                <w:iCs/>
                <w:lang w:val="de-AT"/>
              </w:rPr>
              <w:t xml:space="preserve">, </w:t>
            </w:r>
            <w:r w:rsidR="0007181B" w:rsidRPr="00CF0EA1">
              <w:rPr>
                <w:b w:val="0"/>
                <w:bCs w:val="0"/>
                <w:i/>
                <w:iCs/>
                <w:lang w:val="de-AT"/>
              </w:rPr>
              <w:t xml:space="preserve">Frontleute, </w:t>
            </w:r>
            <w:r w:rsidR="00414579" w:rsidRPr="00CF0EA1">
              <w:rPr>
                <w:b w:val="0"/>
                <w:bCs w:val="0"/>
                <w:i/>
                <w:iCs/>
                <w:lang w:val="de-AT"/>
              </w:rPr>
              <w:t xml:space="preserve">Studenten </w:t>
            </w:r>
          </w:p>
          <w:p w:rsidR="0008199A" w:rsidRPr="00CF0EA1" w:rsidRDefault="0008199A" w:rsidP="004A337C">
            <w:pPr>
              <w:rPr>
                <w:i/>
                <w:iCs/>
                <w:lang w:val="de-AT"/>
              </w:rPr>
            </w:pPr>
          </w:p>
          <w:p w:rsidR="004A337C" w:rsidRPr="00CF0EA1" w:rsidRDefault="004A337C" w:rsidP="004A337C">
            <w:pPr>
              <w:rPr>
                <w:b w:val="0"/>
                <w:bCs w:val="0"/>
                <w:i/>
                <w:iCs/>
                <w:lang w:val="de-AT"/>
              </w:rPr>
            </w:pPr>
          </w:p>
        </w:tc>
      </w:tr>
    </w:tbl>
    <w:p w:rsidR="00E26BE2" w:rsidRPr="00CF0EA1" w:rsidRDefault="00E26BE2" w:rsidP="00472BA5">
      <w:pPr>
        <w:spacing w:after="0"/>
        <w:rPr>
          <w:b/>
          <w:color w:val="4F81BD" w:themeColor="accent1"/>
          <w:sz w:val="21"/>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8199A"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CF0EA1">
            <w:pPr>
              <w:rPr>
                <w:lang w:val="en-GB"/>
              </w:rPr>
            </w:pPr>
            <w:r>
              <w:rPr>
                <w:lang w:val="en-GB"/>
              </w:rPr>
              <w:t>Beschreibung</w:t>
            </w:r>
          </w:p>
        </w:tc>
      </w:tr>
      <w:tr w:rsidR="0008199A" w:rsidTr="00CF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Default="00CF0EA1">
            <w:pPr>
              <w:rPr>
                <w:i/>
                <w:iCs/>
              </w:rPr>
            </w:pPr>
            <w:r w:rsidRPr="00025DC2">
              <w:rPr>
                <w:i/>
                <w:iCs/>
              </w:rPr>
              <w:t xml:space="preserve">Einführung - Eisbrecher </w:t>
            </w:r>
          </w:p>
          <w:p w:rsidR="00941F43" w:rsidRDefault="00CF0EA1">
            <w:pPr>
              <w:rPr>
                <w:i/>
                <w:iCs/>
              </w:rPr>
            </w:pPr>
            <w:r w:rsidRPr="00025DC2">
              <w:rPr>
                <w:b w:val="0"/>
                <w:bCs w:val="0"/>
                <w:i/>
                <w:iCs/>
              </w:rPr>
              <w:t>Der Moderator verwendet ein Brainstorming zum Thema Ethik als Eisbrecher. Er wendet sich mit Fragen an die Teilnehmer: Was ist Ethik, wie verstehen wir sie, lernen oder erwerben wir ethisches Verhalten, welche Werte stärken die Ethik und welche nicht, usw.. Er schreibt die Antworten der Teilnehmer auf ein Flipchart. Sie werden für alle sichtbar aufgeschrieben.</w:t>
            </w:r>
            <w:r w:rsidR="004971D7">
              <w:rPr>
                <w:b w:val="0"/>
                <w:bCs w:val="0"/>
                <w:i/>
                <w:iCs/>
              </w:rPr>
              <w:br/>
            </w:r>
          </w:p>
          <w:p w:rsidR="00941F43" w:rsidRDefault="00CF0EA1">
            <w:pPr>
              <w:rPr>
                <w:b w:val="0"/>
                <w:bCs w:val="0"/>
                <w:i/>
                <w:iCs/>
              </w:rPr>
            </w:pPr>
            <w:r w:rsidRPr="00025DC2">
              <w:rPr>
                <w:i/>
                <w:iCs/>
              </w:rPr>
              <w:t xml:space="preserve">Folgende Schritte </w:t>
            </w:r>
          </w:p>
          <w:p w:rsidR="00941F43" w:rsidRDefault="00CF0EA1">
            <w:pPr>
              <w:pStyle w:val="Listenabsatz"/>
              <w:numPr>
                <w:ilvl w:val="0"/>
                <w:numId w:val="36"/>
              </w:numPr>
              <w:rPr>
                <w:b w:val="0"/>
                <w:bCs w:val="0"/>
                <w:i/>
                <w:iCs/>
              </w:rPr>
            </w:pPr>
            <w:r w:rsidRPr="00CF0EA1">
              <w:rPr>
                <w:b w:val="0"/>
                <w:bCs w:val="0"/>
                <w:i/>
                <w:iCs/>
                <w:lang w:val="de-AT"/>
              </w:rPr>
              <w:t xml:space="preserve">Teilen Sie die Teilnehmer in </w:t>
            </w:r>
            <w:r w:rsidR="00F06426" w:rsidRPr="00CF0EA1">
              <w:rPr>
                <w:b w:val="0"/>
                <w:bCs w:val="0"/>
                <w:i/>
                <w:iCs/>
                <w:lang w:val="de-AT"/>
              </w:rPr>
              <w:t xml:space="preserve">drei </w:t>
            </w:r>
            <w:r w:rsidRPr="00CF0EA1">
              <w:rPr>
                <w:b w:val="0"/>
                <w:bCs w:val="0"/>
                <w:i/>
                <w:iCs/>
                <w:lang w:val="de-AT"/>
              </w:rPr>
              <w:t xml:space="preserve">Gruppen auf und präsentieren Sie ihnen Beispiele aus dem wirklichen Leben für Informationsstörungen - Fehlinformationen, Desinformationen und Fehlinformationen, wobei Sie Beispiele aus verschiedenen Kontexten illustrieren. </w:t>
            </w:r>
            <w:r>
              <w:rPr>
                <w:b w:val="0"/>
                <w:bCs w:val="0"/>
                <w:i/>
                <w:iCs/>
              </w:rPr>
              <w:t>(</w:t>
            </w:r>
            <w:proofErr w:type="spellStart"/>
            <w:r>
              <w:rPr>
                <w:b w:val="0"/>
                <w:bCs w:val="0"/>
                <w:i/>
                <w:iCs/>
              </w:rPr>
              <w:t>visuell</w:t>
            </w:r>
            <w:proofErr w:type="spellEnd"/>
            <w:r>
              <w:rPr>
                <w:b w:val="0"/>
                <w:bCs w:val="0"/>
                <w:i/>
                <w:iCs/>
              </w:rPr>
              <w:t xml:space="preserve">, </w:t>
            </w:r>
            <w:proofErr w:type="spellStart"/>
            <w:r>
              <w:rPr>
                <w:b w:val="0"/>
                <w:bCs w:val="0"/>
                <w:i/>
                <w:iCs/>
              </w:rPr>
              <w:t>auditiv</w:t>
            </w:r>
            <w:proofErr w:type="spellEnd"/>
            <w:r>
              <w:rPr>
                <w:b w:val="0"/>
                <w:bCs w:val="0"/>
                <w:i/>
                <w:iCs/>
              </w:rPr>
              <w:t xml:space="preserve">, </w:t>
            </w:r>
            <w:proofErr w:type="spellStart"/>
            <w:r>
              <w:rPr>
                <w:b w:val="0"/>
                <w:bCs w:val="0"/>
                <w:i/>
                <w:iCs/>
              </w:rPr>
              <w:t>taktil</w:t>
            </w:r>
            <w:proofErr w:type="spellEnd"/>
            <w:r>
              <w:rPr>
                <w:b w:val="0"/>
                <w:bCs w:val="0"/>
                <w:i/>
                <w:iCs/>
              </w:rPr>
              <w:t xml:space="preserve">). </w:t>
            </w:r>
          </w:p>
          <w:p w:rsidR="00941F43" w:rsidRDefault="00CF0EA1">
            <w:pPr>
              <w:pStyle w:val="Listenabsatz"/>
              <w:rPr>
                <w:i/>
                <w:iCs/>
              </w:rPr>
            </w:pPr>
            <w:r w:rsidRPr="00CF0EA1">
              <w:rPr>
                <w:b w:val="0"/>
                <w:bCs w:val="0"/>
                <w:i/>
                <w:iCs/>
                <w:lang w:val="de-AT"/>
              </w:rPr>
              <w:t xml:space="preserve">Bitten Sie sie, die Art der Störung, die möglichen Beweggründe und die Auswirkungen auf den Einzelnen oder die Gesellschaft zu analysieren und zu identifizieren. </w:t>
            </w:r>
            <w:r>
              <w:rPr>
                <w:b w:val="0"/>
                <w:bCs w:val="0"/>
                <w:i/>
                <w:iCs/>
              </w:rPr>
              <w:t>(</w:t>
            </w:r>
            <w:proofErr w:type="spellStart"/>
            <w:r>
              <w:rPr>
                <w:b w:val="0"/>
                <w:bCs w:val="0"/>
                <w:i/>
                <w:iCs/>
              </w:rPr>
              <w:t>Bitte</w:t>
            </w:r>
            <w:proofErr w:type="spellEnd"/>
            <w:r>
              <w:rPr>
                <w:b w:val="0"/>
                <w:bCs w:val="0"/>
                <w:i/>
                <w:iCs/>
              </w:rPr>
              <w:t xml:space="preserve"> </w:t>
            </w:r>
            <w:proofErr w:type="spellStart"/>
            <w:r>
              <w:rPr>
                <w:b w:val="0"/>
                <w:bCs w:val="0"/>
                <w:i/>
                <w:iCs/>
              </w:rPr>
              <w:t>beachten</w:t>
            </w:r>
            <w:proofErr w:type="spellEnd"/>
            <w:r>
              <w:rPr>
                <w:b w:val="0"/>
                <w:bCs w:val="0"/>
                <w:i/>
                <w:iCs/>
              </w:rPr>
              <w:t xml:space="preserve"> </w:t>
            </w:r>
            <w:proofErr w:type="spellStart"/>
            <w:r>
              <w:rPr>
                <w:b w:val="0"/>
                <w:bCs w:val="0"/>
                <w:i/>
                <w:iCs/>
              </w:rPr>
              <w:t>Sie</w:t>
            </w:r>
            <w:proofErr w:type="spellEnd"/>
            <w:r>
              <w:rPr>
                <w:b w:val="0"/>
                <w:bCs w:val="0"/>
                <w:i/>
                <w:iCs/>
              </w:rPr>
              <w:t xml:space="preserve"> </w:t>
            </w:r>
            <w:r w:rsidR="008A5008">
              <w:rPr>
                <w:b w:val="0"/>
                <w:bCs w:val="0"/>
                <w:i/>
                <w:iCs/>
              </w:rPr>
              <w:t>die Beispiele in den Handouts</w:t>
            </w:r>
            <w:r>
              <w:rPr>
                <w:b w:val="0"/>
                <w:bCs w:val="0"/>
                <w:i/>
                <w:iCs/>
              </w:rPr>
              <w:t xml:space="preserve">). </w:t>
            </w:r>
          </w:p>
          <w:p w:rsidR="00F06426" w:rsidRPr="00F06426" w:rsidRDefault="00F06426" w:rsidP="00F06426">
            <w:pPr>
              <w:pStyle w:val="Listenabsatz"/>
              <w:rPr>
                <w:b w:val="0"/>
                <w:bCs w:val="0"/>
                <w:i/>
                <w:iCs/>
              </w:rPr>
            </w:pPr>
          </w:p>
          <w:p w:rsidR="00941F43" w:rsidRPr="00CF0EA1" w:rsidRDefault="00CF0EA1">
            <w:pPr>
              <w:pStyle w:val="Listenabsatz"/>
              <w:numPr>
                <w:ilvl w:val="0"/>
                <w:numId w:val="36"/>
              </w:numPr>
              <w:rPr>
                <w:b w:val="0"/>
                <w:bCs w:val="0"/>
                <w:i/>
                <w:iCs/>
                <w:lang w:val="de-AT"/>
              </w:rPr>
            </w:pPr>
            <w:r w:rsidRPr="00CF0EA1">
              <w:rPr>
                <w:b w:val="0"/>
                <w:bCs w:val="0"/>
                <w:i/>
                <w:iCs/>
                <w:lang w:val="de-AT"/>
              </w:rPr>
              <w:t xml:space="preserve">Eröffnen und unterstützen Sie eine </w:t>
            </w:r>
            <w:r w:rsidRPr="00CF0EA1">
              <w:rPr>
                <w:i/>
                <w:iCs/>
                <w:lang w:val="de-AT"/>
              </w:rPr>
              <w:t>interaktive Diskussion</w:t>
            </w:r>
            <w:r w:rsidRPr="00CF0EA1">
              <w:rPr>
                <w:b w:val="0"/>
                <w:bCs w:val="0"/>
                <w:i/>
                <w:iCs/>
                <w:lang w:val="de-AT"/>
              </w:rPr>
              <w:t xml:space="preserve">. Leiten Sie eine Diskussion über ethische Herausforderungen im Zusammenhang mit Informationsstörungen ein und konzentrieren Sie sich dabei auf Themen wie </w:t>
            </w:r>
            <w:r w:rsidRPr="00CF0EA1">
              <w:rPr>
                <w:b w:val="0"/>
                <w:bCs w:val="0"/>
                <w:i/>
                <w:iCs/>
                <w:u w:val="single"/>
                <w:lang w:val="de-AT"/>
              </w:rPr>
              <w:t xml:space="preserve">Medienverantwortung, Redefreiheit und die gesellschaftlichen Auswirkungen </w:t>
            </w:r>
            <w:r w:rsidRPr="00CF0EA1">
              <w:rPr>
                <w:b w:val="0"/>
                <w:bCs w:val="0"/>
                <w:i/>
                <w:iCs/>
                <w:lang w:val="de-AT"/>
              </w:rPr>
              <w:t>von Falschinformationen.</w:t>
            </w:r>
          </w:p>
          <w:p w:rsidR="00F06426" w:rsidRPr="00CF0EA1" w:rsidRDefault="00F06426" w:rsidP="00F06426">
            <w:pPr>
              <w:pStyle w:val="Listenabsatz"/>
              <w:rPr>
                <w:b w:val="0"/>
                <w:bCs w:val="0"/>
                <w:i/>
                <w:iCs/>
                <w:lang w:val="de-AT"/>
              </w:rPr>
            </w:pPr>
          </w:p>
          <w:p w:rsidR="00941F43" w:rsidRPr="00CF0EA1" w:rsidRDefault="00CF0EA1">
            <w:pPr>
              <w:pStyle w:val="Listenabsatz"/>
              <w:numPr>
                <w:ilvl w:val="0"/>
                <w:numId w:val="36"/>
              </w:numPr>
              <w:spacing w:after="200" w:line="276" w:lineRule="auto"/>
              <w:rPr>
                <w:b w:val="0"/>
                <w:bCs w:val="0"/>
                <w:i/>
                <w:iCs/>
                <w:lang w:val="de-AT"/>
              </w:rPr>
            </w:pPr>
            <w:r w:rsidRPr="00CF0EA1">
              <w:rPr>
                <w:b w:val="0"/>
                <w:bCs w:val="0"/>
                <w:i/>
                <w:iCs/>
                <w:lang w:val="de-AT"/>
              </w:rPr>
              <w:t xml:space="preserve">Lassen Sie die Teilnehmer an </w:t>
            </w:r>
            <w:r w:rsidRPr="00CF0EA1">
              <w:rPr>
                <w:i/>
                <w:iCs/>
                <w:lang w:val="de-AT"/>
              </w:rPr>
              <w:t xml:space="preserve">einem Rollenspiel </w:t>
            </w:r>
            <w:r w:rsidRPr="00CF0EA1">
              <w:rPr>
                <w:b w:val="0"/>
                <w:bCs w:val="0"/>
                <w:i/>
                <w:iCs/>
                <w:lang w:val="de-AT"/>
              </w:rPr>
              <w:t xml:space="preserve">teilnehmen, in dem sie entscheiden müssen, ob sie eine Information in den sozialen Medien teilen oder verbreiten wollen. Betonen Sie, wie wichtig es ist, Informationen vor dem Teilen zu überprüfen. </w:t>
            </w:r>
            <w:r w:rsidR="00820B47" w:rsidRPr="00CF0EA1">
              <w:rPr>
                <w:b w:val="0"/>
                <w:bCs w:val="0"/>
                <w:i/>
                <w:iCs/>
                <w:lang w:val="de-AT"/>
              </w:rPr>
              <w:t xml:space="preserve">Unabhängig von den Beispielen in den </w:t>
            </w:r>
            <w:r w:rsidR="00820B47" w:rsidRPr="00CF0EA1">
              <w:rPr>
                <w:b w:val="0"/>
                <w:bCs w:val="0"/>
                <w:i/>
                <w:iCs/>
                <w:u w:val="single"/>
                <w:lang w:val="de-AT"/>
              </w:rPr>
              <w:t xml:space="preserve">Handouts </w:t>
            </w:r>
            <w:r w:rsidR="00820B47" w:rsidRPr="00CF0EA1">
              <w:rPr>
                <w:b w:val="0"/>
                <w:bCs w:val="0"/>
                <w:i/>
                <w:iCs/>
                <w:lang w:val="de-AT"/>
              </w:rPr>
              <w:t>können Sie natürlich auch Ihre eigenen Beispielszenarien entwerfen.</w:t>
            </w:r>
          </w:p>
          <w:p w:rsidR="00E6054E" w:rsidRPr="00CF0EA1" w:rsidRDefault="00E6054E" w:rsidP="00E6054E">
            <w:pPr>
              <w:pStyle w:val="Listenabsatz"/>
              <w:rPr>
                <w:b w:val="0"/>
                <w:bCs w:val="0"/>
                <w:i/>
                <w:iCs/>
                <w:lang w:val="de-AT"/>
              </w:rPr>
            </w:pPr>
          </w:p>
          <w:p w:rsidR="00941F43" w:rsidRPr="00CF0EA1" w:rsidRDefault="00CF0EA1">
            <w:pPr>
              <w:pStyle w:val="Listenabsatz"/>
              <w:rPr>
                <w:i/>
                <w:iCs/>
                <w:u w:val="single"/>
                <w:lang w:val="de-AT"/>
              </w:rPr>
            </w:pPr>
            <w:r w:rsidRPr="00CF0EA1">
              <w:rPr>
                <w:i/>
                <w:iCs/>
                <w:u w:val="single"/>
                <w:lang w:val="de-AT"/>
              </w:rPr>
              <w:t xml:space="preserve">Bitte beachten: </w:t>
            </w:r>
          </w:p>
          <w:p w:rsidR="00941F43" w:rsidRPr="00CF0EA1" w:rsidRDefault="00CF0EA1">
            <w:pPr>
              <w:pStyle w:val="Listenabsatz"/>
              <w:spacing w:after="200" w:line="276" w:lineRule="auto"/>
              <w:rPr>
                <w:b w:val="0"/>
                <w:bCs w:val="0"/>
                <w:i/>
                <w:iCs/>
                <w:lang w:val="de-AT"/>
              </w:rPr>
            </w:pPr>
            <w:r w:rsidRPr="00CF0EA1">
              <w:rPr>
                <w:b w:val="0"/>
                <w:bCs w:val="0"/>
                <w:i/>
                <w:iCs/>
                <w:lang w:val="de-AT"/>
              </w:rPr>
              <w:t xml:space="preserve">Rollenspiele sind ein effektiver Weg, um den Teilnehmern zu vermitteln, wie wichtig es ist, Informationen zu überprüfen, bevor man sie in sozialen Medien veröffentlicht. Hier ist ein Vorschlag für die Struktur des Rollenspiels. </w:t>
            </w:r>
          </w:p>
          <w:p w:rsidR="00941F43" w:rsidRPr="00CF0EA1" w:rsidRDefault="00CF0EA1">
            <w:pPr>
              <w:pStyle w:val="Listenabsatz"/>
              <w:rPr>
                <w:i/>
                <w:iCs/>
                <w:lang w:val="de-AT"/>
              </w:rPr>
            </w:pPr>
            <w:r w:rsidRPr="00CF0EA1">
              <w:rPr>
                <w:i/>
                <w:iCs/>
                <w:lang w:val="de-AT"/>
              </w:rPr>
              <w:t>Fördern Sie die aktive Teilnahme und die offene Kommunikation innerhalb der Gruppen.</w:t>
            </w:r>
          </w:p>
          <w:p w:rsidR="00941F43" w:rsidRPr="00CF0EA1" w:rsidRDefault="00CF0EA1">
            <w:pPr>
              <w:pStyle w:val="Listenabsatz"/>
              <w:rPr>
                <w:i/>
                <w:iCs/>
                <w:lang w:val="de-AT"/>
              </w:rPr>
            </w:pPr>
            <w:r w:rsidRPr="00CF0EA1">
              <w:rPr>
                <w:i/>
                <w:iCs/>
                <w:lang w:val="de-AT"/>
              </w:rPr>
              <w:t>Betonen Sie, dass es nicht darum geht, die Teilnehmer bei Fehlern zu ertappen, sondern darum, aus den Erfahrungen zu lernen.</w:t>
            </w:r>
          </w:p>
          <w:p w:rsidR="00941F43" w:rsidRPr="00CF0EA1" w:rsidRDefault="00CF0EA1">
            <w:pPr>
              <w:pStyle w:val="Listenabsatz"/>
              <w:rPr>
                <w:i/>
                <w:iCs/>
                <w:lang w:val="de-AT"/>
              </w:rPr>
            </w:pPr>
            <w:r w:rsidRPr="00CF0EA1">
              <w:rPr>
                <w:i/>
                <w:iCs/>
                <w:lang w:val="de-AT"/>
              </w:rPr>
              <w:t>Verwenden Sie Beispiele aus der Praxis, um die möglichen Auswirkungen von Fehlinformationen zu veranschaulichen.</w:t>
            </w:r>
          </w:p>
          <w:p w:rsidR="00941F43" w:rsidRPr="00CF0EA1" w:rsidRDefault="00CF0EA1">
            <w:pPr>
              <w:pStyle w:val="Listenabsatz"/>
              <w:rPr>
                <w:i/>
                <w:iCs/>
                <w:lang w:val="de-AT"/>
              </w:rPr>
            </w:pPr>
            <w:r w:rsidRPr="00CF0EA1">
              <w:rPr>
                <w:i/>
                <w:iCs/>
                <w:lang w:val="de-AT"/>
              </w:rPr>
              <w:t>Dieses Rollenspielszenario kann ein wertvolles Instrument zur Förderung der Medienkompetenz und des verantwortungsvollen Umgangs mit sozialen Medien unter den Teilnehmern sein.</w:t>
            </w:r>
          </w:p>
          <w:p w:rsidR="00040B1E" w:rsidRPr="00CF0EA1" w:rsidRDefault="00040B1E" w:rsidP="00040B1E">
            <w:pPr>
              <w:pStyle w:val="Listenabsatz"/>
              <w:rPr>
                <w:i/>
                <w:iCs/>
                <w:lang w:val="de-AT"/>
              </w:rPr>
            </w:pPr>
          </w:p>
          <w:p w:rsidR="00941F43" w:rsidRPr="00CF0EA1" w:rsidRDefault="00CF0EA1">
            <w:pPr>
              <w:pStyle w:val="Listenabsatz"/>
              <w:rPr>
                <w:i/>
                <w:iCs/>
                <w:color w:val="31849B" w:themeColor="accent5" w:themeShade="BF"/>
                <w:lang w:val="de-AT"/>
              </w:rPr>
            </w:pPr>
            <w:r w:rsidRPr="00CF0EA1">
              <w:rPr>
                <w:i/>
                <w:iCs/>
                <w:color w:val="31849B" w:themeColor="accent5" w:themeShade="BF"/>
                <w:lang w:val="de-AT"/>
              </w:rPr>
              <w:t>Zielsetzung</w:t>
            </w:r>
          </w:p>
          <w:p w:rsidR="00941F43" w:rsidRPr="00CF0EA1" w:rsidRDefault="00CF0EA1">
            <w:pPr>
              <w:pStyle w:val="Listenabsatz"/>
              <w:spacing w:after="200" w:line="276" w:lineRule="auto"/>
              <w:rPr>
                <w:b w:val="0"/>
                <w:bCs w:val="0"/>
                <w:i/>
                <w:iCs/>
                <w:lang w:val="de-AT"/>
              </w:rPr>
            </w:pPr>
            <w:r w:rsidRPr="00CF0EA1">
              <w:rPr>
                <w:b w:val="0"/>
                <w:bCs w:val="0"/>
                <w:i/>
                <w:iCs/>
                <w:lang w:val="de-AT"/>
              </w:rPr>
              <w:t>Das Hauptziel dieser Aktivität ist es, das Bewusstsein für die Verantwortung des Teilens von Informationen in sozialen Medien zu schärfen und die Bedeutung der Überprüfung von Fakten vor der Verbreitung zu verdeutlichen.</w:t>
            </w:r>
          </w:p>
          <w:p w:rsidR="00040B1E" w:rsidRPr="00CF0EA1" w:rsidRDefault="00040B1E" w:rsidP="00040B1E">
            <w:pPr>
              <w:pStyle w:val="Listenabsatz"/>
              <w:spacing w:after="200" w:line="276" w:lineRule="auto"/>
              <w:rPr>
                <w:b w:val="0"/>
                <w:bCs w:val="0"/>
                <w:i/>
                <w:iCs/>
                <w:color w:val="31849B" w:themeColor="accent5" w:themeShade="BF"/>
                <w:lang w:val="de-AT"/>
              </w:rPr>
            </w:pPr>
          </w:p>
          <w:p w:rsidR="00941F43" w:rsidRPr="00CF0EA1" w:rsidRDefault="00CF0EA1">
            <w:pPr>
              <w:pStyle w:val="Listenabsatz"/>
              <w:rPr>
                <w:i/>
                <w:iCs/>
                <w:lang w:val="de-AT"/>
              </w:rPr>
            </w:pPr>
            <w:r w:rsidRPr="00CF0EA1">
              <w:rPr>
                <w:i/>
                <w:iCs/>
                <w:color w:val="31849B" w:themeColor="accent5" w:themeShade="BF"/>
                <w:lang w:val="de-AT"/>
              </w:rPr>
              <w:t>Benötigte Materialien</w:t>
            </w:r>
          </w:p>
          <w:p w:rsidR="00941F43" w:rsidRPr="00CF0EA1" w:rsidRDefault="00CF0EA1">
            <w:pPr>
              <w:pStyle w:val="Listenabsatz"/>
              <w:rPr>
                <w:i/>
                <w:iCs/>
                <w:lang w:val="de-AT"/>
              </w:rPr>
            </w:pPr>
            <w:proofErr w:type="spellStart"/>
            <w:r w:rsidRPr="00CF0EA1">
              <w:rPr>
                <w:i/>
                <w:iCs/>
                <w:lang w:val="de-AT"/>
              </w:rPr>
              <w:t>Szenariokarten</w:t>
            </w:r>
            <w:proofErr w:type="spellEnd"/>
            <w:r w:rsidRPr="00CF0EA1">
              <w:rPr>
                <w:i/>
                <w:iCs/>
                <w:lang w:val="de-AT"/>
              </w:rPr>
              <w:t>: Erstellen Sie Karten, die verschiedene Situationen beschreiben, in denen die Teilnehmer entscheiden müssen, ob sie Informationen in sozialen Medien teilen oder nicht. Nehmen Sie eine Mischung von Szenarien auf, von denen einige eine Überprüfung der Fakten und eine Verifizierung erfordern.</w:t>
            </w:r>
          </w:p>
          <w:p w:rsidR="00941F43" w:rsidRPr="00CF0EA1" w:rsidRDefault="00CF0EA1">
            <w:pPr>
              <w:pStyle w:val="Listenabsatz"/>
              <w:spacing w:after="200" w:line="276" w:lineRule="auto"/>
              <w:rPr>
                <w:b w:val="0"/>
                <w:bCs w:val="0"/>
                <w:i/>
                <w:iCs/>
                <w:lang w:val="de-AT"/>
              </w:rPr>
            </w:pPr>
            <w:r w:rsidRPr="00CF0EA1">
              <w:rPr>
                <w:b w:val="0"/>
                <w:bCs w:val="0"/>
                <w:i/>
                <w:iCs/>
                <w:lang w:val="de-AT"/>
              </w:rPr>
              <w:t>Bewertungskriterien: Entwickeln Sie eine Reihe von Kriterien für die Bewertung der während des Rollenspiels getroffenen Entscheidungen, z. B. die Richtigkeit der Informationen, die möglichen Folgen der Weitergabe von Fehlinformationen und die Bedeutung der Überprüfung von Fakten.</w:t>
            </w:r>
          </w:p>
          <w:p w:rsidR="00040B1E" w:rsidRPr="00CF0EA1" w:rsidRDefault="00040B1E" w:rsidP="00040B1E">
            <w:pPr>
              <w:pStyle w:val="Listenabsatz"/>
              <w:spacing w:after="200" w:line="276" w:lineRule="auto"/>
              <w:rPr>
                <w:b w:val="0"/>
                <w:bCs w:val="0"/>
                <w:i/>
                <w:iCs/>
                <w:lang w:val="de-AT"/>
              </w:rPr>
            </w:pPr>
          </w:p>
          <w:p w:rsidR="00941F43" w:rsidRPr="00CF0EA1" w:rsidRDefault="00CF0EA1">
            <w:pPr>
              <w:pStyle w:val="Listenabsatz"/>
              <w:rPr>
                <w:i/>
                <w:iCs/>
                <w:color w:val="31849B" w:themeColor="accent5" w:themeShade="BF"/>
                <w:lang w:val="de-AT"/>
              </w:rPr>
            </w:pPr>
            <w:r w:rsidRPr="00CF0EA1">
              <w:rPr>
                <w:i/>
                <w:iCs/>
                <w:color w:val="31849B" w:themeColor="accent5" w:themeShade="BF"/>
                <w:lang w:val="de-AT"/>
              </w:rPr>
              <w:t>Anweisungen</w:t>
            </w:r>
          </w:p>
          <w:p w:rsidR="00941F43" w:rsidRPr="00CF0EA1" w:rsidRDefault="00CF0EA1">
            <w:pPr>
              <w:pStyle w:val="Listenabsatz"/>
              <w:rPr>
                <w:i/>
                <w:iCs/>
                <w:color w:val="C00000"/>
                <w:lang w:val="de-AT"/>
              </w:rPr>
            </w:pPr>
            <w:r w:rsidRPr="00CF0EA1">
              <w:rPr>
                <w:i/>
                <w:iCs/>
                <w:color w:val="C00000"/>
                <w:lang w:val="de-AT"/>
              </w:rPr>
              <w:t>Einführung (15 Minuten)</w:t>
            </w:r>
          </w:p>
          <w:p w:rsidR="00941F43" w:rsidRPr="00CF0EA1" w:rsidRDefault="00CF0EA1">
            <w:pPr>
              <w:pStyle w:val="Listenabsatz"/>
              <w:rPr>
                <w:i/>
                <w:iCs/>
                <w:lang w:val="de-AT"/>
              </w:rPr>
            </w:pPr>
            <w:r w:rsidRPr="00CF0EA1">
              <w:rPr>
                <w:i/>
                <w:iCs/>
                <w:lang w:val="de-AT"/>
              </w:rPr>
              <w:t>Erläutern Sie kurz den Zweck der Aktivität: Simulation von realen Entscheidungssituationen im Zusammenhang mit dem Teilen von Informationen in sozialen Medien.</w:t>
            </w:r>
          </w:p>
          <w:p w:rsidR="00941F43" w:rsidRPr="00CF0EA1" w:rsidRDefault="00CF0EA1">
            <w:pPr>
              <w:pStyle w:val="Listenabsatz"/>
              <w:rPr>
                <w:i/>
                <w:iCs/>
                <w:lang w:val="de-AT"/>
              </w:rPr>
            </w:pPr>
            <w:r w:rsidRPr="00CF0EA1">
              <w:rPr>
                <w:i/>
                <w:iCs/>
                <w:lang w:val="de-AT"/>
              </w:rPr>
              <w:t>Betonen Sie die möglichen Auswirkungen von Fehlinformationen auf den Einzelnen und die Gesellschaft.</w:t>
            </w:r>
          </w:p>
          <w:p w:rsidR="00941F43" w:rsidRPr="00CF0EA1" w:rsidRDefault="00CF0EA1">
            <w:pPr>
              <w:pStyle w:val="Listenabsatz"/>
              <w:rPr>
                <w:i/>
                <w:iCs/>
                <w:color w:val="C00000"/>
                <w:lang w:val="de-AT"/>
              </w:rPr>
            </w:pPr>
            <w:r w:rsidRPr="00CF0EA1">
              <w:rPr>
                <w:i/>
                <w:iCs/>
                <w:color w:val="C00000"/>
                <w:lang w:val="de-AT"/>
              </w:rPr>
              <w:t>Rollenspiel-Szenarien (30 Minuten)</w:t>
            </w:r>
          </w:p>
          <w:p w:rsidR="00941F43" w:rsidRPr="00CF0EA1" w:rsidRDefault="00CF0EA1">
            <w:pPr>
              <w:pStyle w:val="Listenabsatz"/>
              <w:rPr>
                <w:i/>
                <w:iCs/>
                <w:lang w:val="de-AT"/>
              </w:rPr>
            </w:pPr>
            <w:r w:rsidRPr="00CF0EA1">
              <w:rPr>
                <w:i/>
                <w:iCs/>
                <w:lang w:val="de-AT"/>
              </w:rPr>
              <w:t>Teilen Sie die Teilnehmer in kleine Gruppen ein.</w:t>
            </w:r>
          </w:p>
          <w:p w:rsidR="00941F43" w:rsidRPr="00CF0EA1" w:rsidRDefault="00CF0EA1">
            <w:pPr>
              <w:pStyle w:val="Listenabsatz"/>
              <w:rPr>
                <w:i/>
                <w:iCs/>
                <w:lang w:val="de-AT"/>
              </w:rPr>
            </w:pPr>
            <w:r w:rsidRPr="00CF0EA1">
              <w:rPr>
                <w:i/>
                <w:iCs/>
                <w:lang w:val="de-AT"/>
              </w:rPr>
              <w:t xml:space="preserve">Verteilen Sie </w:t>
            </w:r>
            <w:proofErr w:type="spellStart"/>
            <w:r w:rsidRPr="00CF0EA1">
              <w:rPr>
                <w:i/>
                <w:iCs/>
                <w:lang w:val="de-AT"/>
              </w:rPr>
              <w:t>Szenariokarten</w:t>
            </w:r>
            <w:proofErr w:type="spellEnd"/>
            <w:r w:rsidRPr="00CF0EA1">
              <w:rPr>
                <w:i/>
                <w:iCs/>
                <w:lang w:val="de-AT"/>
              </w:rPr>
              <w:t xml:space="preserve"> an jede Gruppe. Jedes Szenario sollte eine andere Situation darstellen, in der die Teilnehmer entscheiden müssen, ob sie Informationen in sozialen Medien teilen wollen oder nicht.</w:t>
            </w:r>
          </w:p>
          <w:p w:rsidR="00941F43" w:rsidRPr="00CF0EA1" w:rsidRDefault="00CF0EA1">
            <w:pPr>
              <w:pStyle w:val="Listenabsatz"/>
              <w:rPr>
                <w:i/>
                <w:iCs/>
                <w:lang w:val="de-AT"/>
              </w:rPr>
            </w:pPr>
            <w:r w:rsidRPr="00CF0EA1">
              <w:rPr>
                <w:i/>
                <w:iCs/>
                <w:lang w:val="de-AT"/>
              </w:rPr>
              <w:t>Ermutigen Sie die Teilnehmer, die Szenarien in ihren Gruppen zu diskutieren und Entscheidungen auf der Grundlage der bereitgestellten Informationen zu treffen.</w:t>
            </w:r>
          </w:p>
          <w:p w:rsidR="00941F43" w:rsidRPr="00CF0EA1" w:rsidRDefault="00CF0EA1">
            <w:pPr>
              <w:pStyle w:val="Listenabsatz"/>
              <w:rPr>
                <w:i/>
                <w:iCs/>
                <w:color w:val="C00000"/>
                <w:lang w:val="de-AT"/>
              </w:rPr>
            </w:pPr>
            <w:r w:rsidRPr="00CF0EA1">
              <w:rPr>
                <w:i/>
                <w:iCs/>
                <w:color w:val="C00000"/>
                <w:lang w:val="de-AT"/>
              </w:rPr>
              <w:t>Nachbesprechung des Rollenspiels (20 Minuten)</w:t>
            </w:r>
          </w:p>
          <w:p w:rsidR="00941F43" w:rsidRPr="00CF0EA1" w:rsidRDefault="00CF0EA1">
            <w:pPr>
              <w:pStyle w:val="Listenabsatz"/>
              <w:rPr>
                <w:i/>
                <w:iCs/>
                <w:lang w:val="de-AT"/>
              </w:rPr>
            </w:pPr>
            <w:r w:rsidRPr="00CF0EA1">
              <w:rPr>
                <w:i/>
                <w:iCs/>
                <w:lang w:val="de-AT"/>
              </w:rPr>
              <w:t>Lassen Sie jede Gruppe ihre Entscheidungen und die Gründe dafür mit der gesamten Gruppe besprechen.</w:t>
            </w:r>
          </w:p>
          <w:p w:rsidR="00941F43" w:rsidRPr="00CF0EA1" w:rsidRDefault="00CF0EA1">
            <w:pPr>
              <w:pStyle w:val="Listenabsatz"/>
              <w:rPr>
                <w:i/>
                <w:iCs/>
                <w:lang w:val="de-AT"/>
              </w:rPr>
            </w:pPr>
            <w:r w:rsidRPr="00CF0EA1">
              <w:rPr>
                <w:i/>
                <w:iCs/>
                <w:lang w:val="de-AT"/>
              </w:rPr>
              <w:t>Leiten Sie eine Diskussion über die Herausforderungen und Überlegungen ein, mit denen sie während des Rollenspiels konfrontiert waren.</w:t>
            </w:r>
          </w:p>
          <w:p w:rsidR="00941F43" w:rsidRPr="00CF0EA1" w:rsidRDefault="00CF0EA1">
            <w:pPr>
              <w:pStyle w:val="Listenabsatz"/>
              <w:rPr>
                <w:i/>
                <w:iCs/>
                <w:lang w:val="de-AT"/>
              </w:rPr>
            </w:pPr>
            <w:r w:rsidRPr="00CF0EA1">
              <w:rPr>
                <w:i/>
                <w:iCs/>
                <w:lang w:val="de-AT"/>
              </w:rPr>
              <w:t>Betonen Sie, wie wichtig es ist, Informationen zu überprüfen, bevor sie weitergegeben werden, und welche Folgen die Verbreitung von Fehlinformationen haben kann.</w:t>
            </w:r>
          </w:p>
          <w:p w:rsidR="00941F43" w:rsidRPr="00CF0EA1" w:rsidRDefault="00CF0EA1">
            <w:pPr>
              <w:pStyle w:val="Listenabsatz"/>
              <w:rPr>
                <w:i/>
                <w:iCs/>
                <w:color w:val="C00000"/>
                <w:lang w:val="de-AT"/>
              </w:rPr>
            </w:pPr>
            <w:r w:rsidRPr="00CF0EA1">
              <w:rPr>
                <w:i/>
                <w:iCs/>
                <w:color w:val="C00000"/>
                <w:lang w:val="de-AT"/>
              </w:rPr>
              <w:t>Gruppenreflexion (15 Minuten)</w:t>
            </w:r>
          </w:p>
          <w:p w:rsidR="00941F43" w:rsidRPr="00CF0EA1" w:rsidRDefault="00CF0EA1">
            <w:pPr>
              <w:pStyle w:val="Listenabsatz"/>
              <w:rPr>
                <w:i/>
                <w:iCs/>
                <w:lang w:val="de-AT"/>
              </w:rPr>
            </w:pPr>
            <w:r w:rsidRPr="00CF0EA1">
              <w:rPr>
                <w:i/>
                <w:iCs/>
                <w:lang w:val="de-AT"/>
              </w:rPr>
              <w:t>Bitten Sie die Teilnehmer, darüber nachzudenken, was sie bei dieser Aktivität gelernt haben.</w:t>
            </w:r>
          </w:p>
          <w:p w:rsidR="00941F43" w:rsidRPr="00CF0EA1" w:rsidRDefault="00CF0EA1">
            <w:pPr>
              <w:pStyle w:val="Listenabsatz"/>
              <w:spacing w:after="200" w:line="276" w:lineRule="auto"/>
              <w:rPr>
                <w:b w:val="0"/>
                <w:bCs w:val="0"/>
                <w:i/>
                <w:iCs/>
                <w:lang w:val="de-AT"/>
              </w:rPr>
            </w:pPr>
            <w:r w:rsidRPr="00CF0EA1">
              <w:rPr>
                <w:i/>
                <w:iCs/>
                <w:lang w:val="de-AT"/>
              </w:rPr>
              <w:t>Diskutieren Sie, wie sie die Grundsätze der Faktenüberprüfung und des verantwortungsvollen Informationsaustauschs in ihrem Alltag anwenden können.</w:t>
            </w:r>
          </w:p>
          <w:p w:rsidR="00941F43" w:rsidRPr="00CF0EA1" w:rsidRDefault="00CF0EA1">
            <w:pPr>
              <w:pStyle w:val="Listenabsatz"/>
              <w:rPr>
                <w:i/>
                <w:iCs/>
                <w:color w:val="C00000"/>
                <w:lang w:val="de-AT"/>
              </w:rPr>
            </w:pPr>
            <w:r w:rsidRPr="00CF0EA1">
              <w:rPr>
                <w:i/>
                <w:iCs/>
                <w:color w:val="C00000"/>
                <w:lang w:val="de-AT"/>
              </w:rPr>
              <w:lastRenderedPageBreak/>
              <w:t>Schlussfolgerung (10 Minuten)</w:t>
            </w:r>
          </w:p>
          <w:p w:rsidR="00941F43" w:rsidRPr="00CF0EA1" w:rsidRDefault="00CF0EA1">
            <w:pPr>
              <w:pStyle w:val="Listenabsatz"/>
              <w:rPr>
                <w:i/>
                <w:iCs/>
                <w:lang w:val="de-AT"/>
              </w:rPr>
            </w:pPr>
            <w:r w:rsidRPr="00CF0EA1">
              <w:rPr>
                <w:i/>
                <w:iCs/>
                <w:lang w:val="de-AT"/>
              </w:rPr>
              <w:t>Fassen Sie die wichtigsten Erkenntnisse aus der Aktivität zusammen.</w:t>
            </w:r>
          </w:p>
          <w:p w:rsidR="00941F43" w:rsidRPr="00CF0EA1" w:rsidRDefault="00CF0EA1">
            <w:pPr>
              <w:pStyle w:val="Listenabsatz"/>
              <w:spacing w:after="200" w:line="276" w:lineRule="auto"/>
              <w:rPr>
                <w:b w:val="0"/>
                <w:bCs w:val="0"/>
                <w:i/>
                <w:iCs/>
                <w:lang w:val="de-AT"/>
              </w:rPr>
            </w:pPr>
            <w:r w:rsidRPr="00CF0EA1">
              <w:rPr>
                <w:b w:val="0"/>
                <w:bCs w:val="0"/>
                <w:i/>
                <w:iCs/>
                <w:lang w:val="de-AT"/>
              </w:rPr>
              <w:t>Geben Sie zusätzliche Ressourcen oder Tipps für die Überprüfung von Fakten und Informationen in sozialen Medien.</w:t>
            </w:r>
          </w:p>
          <w:p w:rsidR="00040B1E" w:rsidRPr="00CF0EA1" w:rsidRDefault="00040B1E" w:rsidP="00E6054E">
            <w:pPr>
              <w:pStyle w:val="Listenabsatz"/>
              <w:rPr>
                <w:i/>
                <w:iCs/>
                <w:lang w:val="de-AT"/>
              </w:rPr>
            </w:pPr>
          </w:p>
          <w:p w:rsidR="00941F43" w:rsidRPr="00CF0EA1" w:rsidRDefault="00CF0EA1">
            <w:pPr>
              <w:pStyle w:val="Listenabsatz"/>
              <w:numPr>
                <w:ilvl w:val="0"/>
                <w:numId w:val="36"/>
              </w:numPr>
              <w:rPr>
                <w:b w:val="0"/>
                <w:bCs w:val="0"/>
                <w:i/>
                <w:iCs/>
                <w:lang w:val="de-AT"/>
              </w:rPr>
            </w:pPr>
            <w:r w:rsidRPr="00CF0EA1">
              <w:rPr>
                <w:i/>
                <w:iCs/>
                <w:color w:val="31849B" w:themeColor="accent5" w:themeShade="BF"/>
                <w:lang w:val="de-AT"/>
              </w:rPr>
              <w:t xml:space="preserve">(Vor der abschließenden Rückmeldung): </w:t>
            </w:r>
            <w:r w:rsidR="00040B1E" w:rsidRPr="00CF0EA1">
              <w:rPr>
                <w:b w:val="0"/>
                <w:bCs w:val="0"/>
                <w:i/>
                <w:iCs/>
                <w:lang w:val="de-AT"/>
              </w:rPr>
              <w:t>Verbinden Sie</w:t>
            </w:r>
            <w:r w:rsidRPr="00CF0EA1">
              <w:rPr>
                <w:b w:val="0"/>
                <w:bCs w:val="0"/>
                <w:i/>
                <w:iCs/>
                <w:lang w:val="de-AT"/>
              </w:rPr>
              <w:t xml:space="preserve"> am Ende </w:t>
            </w:r>
            <w:r w:rsidR="00040B1E" w:rsidRPr="00CF0EA1">
              <w:rPr>
                <w:i/>
                <w:iCs/>
                <w:lang w:val="de-AT"/>
              </w:rPr>
              <w:t xml:space="preserve">alle drei Teile des Workshops </w:t>
            </w:r>
            <w:r w:rsidR="00040B1E" w:rsidRPr="00CF0EA1">
              <w:rPr>
                <w:b w:val="0"/>
                <w:bCs w:val="0"/>
                <w:i/>
                <w:iCs/>
                <w:lang w:val="de-AT"/>
              </w:rPr>
              <w:t>und schreiben Sie die Ergebnisse, Erkenntnisse und das Wissen der Gruppenmitglieder auf ein Flipchart</w:t>
            </w:r>
            <w:r w:rsidRPr="00CF0EA1">
              <w:rPr>
                <w:b w:val="0"/>
                <w:bCs w:val="0"/>
                <w:i/>
                <w:iCs/>
                <w:lang w:val="de-AT"/>
              </w:rPr>
              <w:t xml:space="preserve">. </w:t>
            </w:r>
          </w:p>
          <w:p w:rsidR="00F1314B" w:rsidRPr="00CF0EA1" w:rsidRDefault="00F1314B" w:rsidP="00F1314B">
            <w:pPr>
              <w:pStyle w:val="Listenabsatz"/>
              <w:rPr>
                <w:b w:val="0"/>
                <w:bCs w:val="0"/>
                <w:i/>
                <w:iCs/>
                <w:lang w:val="de-AT"/>
              </w:rPr>
            </w:pPr>
          </w:p>
          <w:p w:rsidR="00941F43" w:rsidRPr="00CF0EA1" w:rsidRDefault="00CF0EA1">
            <w:pPr>
              <w:pStyle w:val="Listenabsatz"/>
              <w:numPr>
                <w:ilvl w:val="0"/>
                <w:numId w:val="36"/>
              </w:numPr>
              <w:rPr>
                <w:b w:val="0"/>
                <w:bCs w:val="0"/>
                <w:i/>
                <w:iCs/>
                <w:lang w:val="de-AT"/>
              </w:rPr>
            </w:pPr>
            <w:r w:rsidRPr="00CF0EA1">
              <w:rPr>
                <w:i/>
                <w:iCs/>
                <w:color w:val="31849B" w:themeColor="accent5" w:themeShade="BF"/>
                <w:lang w:val="de-AT"/>
              </w:rPr>
              <w:t xml:space="preserve">Abschließendes Feed-back: </w:t>
            </w:r>
            <w:r w:rsidR="00E6054E" w:rsidRPr="00CF0EA1">
              <w:rPr>
                <w:b w:val="0"/>
                <w:bCs w:val="0"/>
                <w:i/>
                <w:iCs/>
                <w:lang w:val="de-AT"/>
              </w:rPr>
              <w:t xml:space="preserve">Bitten Sie die Teilnehmer </w:t>
            </w:r>
            <w:r w:rsidR="00040B1E" w:rsidRPr="00CF0EA1">
              <w:rPr>
                <w:b w:val="0"/>
                <w:bCs w:val="0"/>
                <w:i/>
                <w:iCs/>
                <w:lang w:val="de-AT"/>
              </w:rPr>
              <w:t>am Ende dieser Sitzung (des Workshops)</w:t>
            </w:r>
            <w:r w:rsidR="00E6054E" w:rsidRPr="00CF0EA1">
              <w:rPr>
                <w:b w:val="0"/>
                <w:bCs w:val="0"/>
                <w:i/>
                <w:iCs/>
                <w:lang w:val="de-AT"/>
              </w:rPr>
              <w:t xml:space="preserve">, über das Gelernte zu reflektieren </w:t>
            </w:r>
            <w:r w:rsidR="00040B1E" w:rsidRPr="00CF0EA1">
              <w:rPr>
                <w:b w:val="0"/>
                <w:bCs w:val="0"/>
                <w:i/>
                <w:iCs/>
                <w:lang w:val="de-AT"/>
              </w:rPr>
              <w:t xml:space="preserve">(Feedback) </w:t>
            </w:r>
            <w:r w:rsidR="00E6054E" w:rsidRPr="00CF0EA1">
              <w:rPr>
                <w:b w:val="0"/>
                <w:bCs w:val="0"/>
                <w:i/>
                <w:iCs/>
                <w:lang w:val="de-AT"/>
              </w:rPr>
              <w:t>und einen persönlichen oder gruppeninternen Aktionsplan zur Förderung ethischen Verhaltens angesichts von Informationsmangel zu erstellen.</w:t>
            </w:r>
          </w:p>
          <w:p w:rsidR="00025DC2" w:rsidRDefault="00025DC2" w:rsidP="00025DC2">
            <w:pPr>
              <w:rPr>
                <w:b w:val="0"/>
                <w:bCs w:val="0"/>
                <w:i/>
                <w:iCs/>
              </w:rPr>
            </w:pPr>
          </w:p>
          <w:p w:rsidR="00025DC2" w:rsidRPr="00025DC2" w:rsidRDefault="00025DC2" w:rsidP="00025DC2">
            <w:pPr>
              <w:rPr>
                <w:i/>
                <w:iCs/>
              </w:rPr>
            </w:pPr>
          </w:p>
        </w:tc>
      </w:tr>
    </w:tbl>
    <w:p w:rsidR="0008199A" w:rsidRPr="00CF0EA1" w:rsidRDefault="0008199A" w:rsidP="00472BA5">
      <w:pPr>
        <w:spacing w:after="0"/>
        <w:rPr>
          <w:b/>
          <w:color w:val="4F81BD" w:themeColor="accent1"/>
          <w:sz w:val="21"/>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8199A"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CF0EA1">
            <w:pPr>
              <w:rPr>
                <w:lang w:val="en-GB"/>
              </w:rPr>
            </w:pPr>
            <w:r>
              <w:rPr>
                <w:lang w:val="en-GB"/>
              </w:rPr>
              <w:t>Material</w:t>
            </w:r>
          </w:p>
        </w:tc>
      </w:tr>
      <w:tr w:rsidR="0008199A" w:rsidTr="00CF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Pr="00CF0EA1" w:rsidRDefault="00CF0EA1">
            <w:pPr>
              <w:pStyle w:val="Listenabsatz"/>
              <w:numPr>
                <w:ilvl w:val="0"/>
                <w:numId w:val="32"/>
              </w:numPr>
              <w:rPr>
                <w:i/>
                <w:iCs/>
                <w:lang w:val="de-AT"/>
              </w:rPr>
            </w:pPr>
            <w:r w:rsidRPr="00CF0EA1">
              <w:rPr>
                <w:b w:val="0"/>
                <w:bCs w:val="0"/>
                <w:i/>
                <w:iCs/>
                <w:lang w:val="de-AT"/>
              </w:rPr>
              <w:t>Flipchart, Papier, Stift, farbige Stifte</w:t>
            </w:r>
            <w:r w:rsidR="00F1314B" w:rsidRPr="00CF0EA1">
              <w:rPr>
                <w:b w:val="0"/>
                <w:bCs w:val="0"/>
                <w:i/>
                <w:iCs/>
                <w:lang w:val="de-AT"/>
              </w:rPr>
              <w:t xml:space="preserve">, Karten mit Rollenspielszenarien. </w:t>
            </w:r>
          </w:p>
          <w:p w:rsidR="00F4273F" w:rsidRPr="00CF0EA1" w:rsidRDefault="00F4273F" w:rsidP="00F4273F">
            <w:pPr>
              <w:pStyle w:val="Listenabsatz"/>
              <w:rPr>
                <w:i/>
                <w:iCs/>
                <w:lang w:val="de-AT"/>
              </w:rPr>
            </w:pPr>
          </w:p>
        </w:tc>
      </w:tr>
    </w:tbl>
    <w:p w:rsidR="0008199A" w:rsidRPr="00CF0EA1" w:rsidRDefault="0008199A" w:rsidP="00E26BE2">
      <w:pPr>
        <w:autoSpaceDE w:val="0"/>
        <w:autoSpaceDN w:val="0"/>
        <w:adjustRightInd w:val="0"/>
        <w:spacing w:after="0"/>
        <w:rPr>
          <w:rFonts w:ascii="GothamRounded-Medium" w:hAnsi="GothamRounded-Medium" w:cs="GothamRounded-Medium"/>
          <w:b/>
          <w:color w:val="4F81BD" w:themeColor="accent1"/>
          <w:sz w:val="16"/>
          <w:szCs w:val="16"/>
          <w:lang w:val="de-AT"/>
        </w:rPr>
      </w:pPr>
    </w:p>
    <w:p w:rsidR="0008199A" w:rsidRPr="00CF0EA1" w:rsidRDefault="0008199A" w:rsidP="00E26BE2">
      <w:pPr>
        <w:autoSpaceDE w:val="0"/>
        <w:autoSpaceDN w:val="0"/>
        <w:adjustRightInd w:val="0"/>
        <w:spacing w:after="0"/>
        <w:rPr>
          <w:rFonts w:ascii="GothamRounded-Medium" w:hAnsi="GothamRounded-Medium" w:cs="GothamRounded-Medium"/>
          <w:b/>
          <w:color w:val="4F81BD" w:themeColor="accent1"/>
          <w:sz w:val="16"/>
          <w:szCs w:val="16"/>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8199A"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351055">
            <w:pPr>
              <w:rPr>
                <w:lang w:val="en-GB"/>
              </w:rPr>
            </w:pPr>
            <w:r>
              <w:rPr>
                <w:lang w:val="en-GB"/>
              </w:rPr>
              <w:t>Methoden</w:t>
            </w:r>
          </w:p>
        </w:tc>
      </w:tr>
      <w:tr w:rsidR="0008199A" w:rsidTr="00CF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Default="00CF0EA1">
            <w:pPr>
              <w:pStyle w:val="Listenabsatz"/>
              <w:numPr>
                <w:ilvl w:val="0"/>
                <w:numId w:val="32"/>
              </w:numPr>
              <w:rPr>
                <w:b w:val="0"/>
                <w:bCs w:val="0"/>
                <w:i/>
                <w:iCs/>
              </w:rPr>
            </w:pPr>
            <w:r w:rsidRPr="00F63037">
              <w:rPr>
                <w:b w:val="0"/>
                <w:bCs w:val="0"/>
                <w:i/>
                <w:iCs/>
              </w:rPr>
              <w:t xml:space="preserve">Erlebnisorientiertes Lernen </w:t>
            </w:r>
          </w:p>
          <w:p w:rsidR="00941F43" w:rsidRDefault="00CF0EA1">
            <w:pPr>
              <w:pStyle w:val="Listenabsatz"/>
              <w:numPr>
                <w:ilvl w:val="0"/>
                <w:numId w:val="32"/>
              </w:numPr>
              <w:rPr>
                <w:b w:val="0"/>
                <w:bCs w:val="0"/>
                <w:i/>
                <w:iCs/>
              </w:rPr>
            </w:pPr>
            <w:r>
              <w:rPr>
                <w:b w:val="0"/>
                <w:bCs w:val="0"/>
                <w:i/>
                <w:iCs/>
              </w:rPr>
              <w:t xml:space="preserve">Rollenspiel </w:t>
            </w:r>
          </w:p>
          <w:p w:rsidR="00941F43" w:rsidRDefault="00CF0EA1">
            <w:pPr>
              <w:pStyle w:val="Listenabsatz"/>
              <w:numPr>
                <w:ilvl w:val="0"/>
                <w:numId w:val="32"/>
              </w:numPr>
              <w:rPr>
                <w:b w:val="0"/>
                <w:bCs w:val="0"/>
                <w:i/>
                <w:iCs/>
              </w:rPr>
            </w:pPr>
            <w:r>
              <w:rPr>
                <w:b w:val="0"/>
                <w:bCs w:val="0"/>
                <w:i/>
                <w:iCs/>
              </w:rPr>
              <w:t>Diskussio</w:t>
            </w:r>
            <w:r w:rsidRPr="00F63037">
              <w:rPr>
                <w:b w:val="0"/>
                <w:bCs w:val="0"/>
                <w:i/>
                <w:iCs/>
              </w:rPr>
              <w:t xml:space="preserve">n   </w:t>
            </w:r>
          </w:p>
          <w:p w:rsidR="00BF4F66" w:rsidRPr="005E18CA" w:rsidRDefault="00BF4F66" w:rsidP="00F63037">
            <w:pPr>
              <w:pStyle w:val="Listenabsatz"/>
              <w:rPr>
                <w:b w:val="0"/>
                <w:bCs w:val="0"/>
                <w:i/>
                <w:iCs/>
              </w:rPr>
            </w:pPr>
          </w:p>
        </w:tc>
      </w:tr>
    </w:tbl>
    <w:p w:rsidR="00E07769" w:rsidRDefault="00E07769" w:rsidP="00472BA5">
      <w:pPr>
        <w:spacing w:after="0"/>
        <w:rPr>
          <w:rFonts w:ascii="Calibri" w:eastAsia="+mn-ea" w:hAnsi="Calibri" w:cs="+mn-cs"/>
          <w:b/>
          <w:bCs/>
          <w:color w:val="4F81BD" w:themeColor="accent1"/>
          <w:kern w:val="24"/>
          <w:sz w:val="21"/>
          <w:szCs w:val="21"/>
          <w:lang w:val="de-DE"/>
        </w:rPr>
      </w:pPr>
    </w:p>
    <w:p w:rsidR="00E6054E" w:rsidRDefault="00E6054E" w:rsidP="00472BA5">
      <w:pPr>
        <w:spacing w:after="0"/>
        <w:rPr>
          <w:rFonts w:ascii="Calibri" w:eastAsia="+mn-ea" w:hAnsi="Calibri" w:cs="+mn-cs"/>
          <w:b/>
          <w:bCs/>
          <w:color w:val="4F81BD" w:themeColor="accent1"/>
          <w:kern w:val="24"/>
          <w:sz w:val="21"/>
          <w:szCs w:val="21"/>
          <w:lang w:val="de-DE"/>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8199A" w:rsidRPr="00FB7312" w:rsidTr="00F634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941F43" w:rsidRDefault="00CF0EA1">
            <w:pPr>
              <w:rPr>
                <w:rFonts w:ascii="Calibri" w:eastAsia="+mn-ea" w:hAnsi="Calibri" w:cs="+mn-cs"/>
                <w:b w:val="0"/>
                <w:bCs w:val="0"/>
                <w:color w:val="4F81BD" w:themeColor="accent1"/>
                <w:kern w:val="24"/>
                <w:sz w:val="21"/>
                <w:szCs w:val="21"/>
                <w:lang w:val="de-DE"/>
              </w:rPr>
            </w:pPr>
            <w:r w:rsidRPr="0008199A">
              <w:rPr>
                <w:rFonts w:ascii="Calibri" w:eastAsia="+mn-ea" w:hAnsi="Calibri" w:cs="+mn-cs"/>
                <w:kern w:val="24"/>
                <w:sz w:val="21"/>
                <w:szCs w:val="21"/>
                <w:lang w:val="de-DE"/>
              </w:rPr>
              <w:t>Ratschläge für Moderatoren</w:t>
            </w:r>
            <w:r w:rsidRPr="007F1CEB">
              <w:rPr>
                <w:rFonts w:ascii="Calibri" w:eastAsia="+mn-ea" w:hAnsi="Calibri" w:cs="+mn-cs"/>
                <w:color w:val="4F81BD" w:themeColor="accent1"/>
                <w:kern w:val="24"/>
                <w:sz w:val="21"/>
                <w:szCs w:val="21"/>
                <w:lang w:val="de-DE"/>
              </w:rPr>
              <w:t>:</w:t>
            </w:r>
          </w:p>
        </w:tc>
      </w:tr>
      <w:tr w:rsidR="0008199A" w:rsidTr="00F634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none" w:sz="0" w:space="0" w:color="auto"/>
              <w:bottom w:val="none" w:sz="0" w:space="0" w:color="auto"/>
              <w:right w:val="none" w:sz="0" w:space="0" w:color="auto"/>
            </w:tcBorders>
          </w:tcPr>
          <w:p w:rsidR="00941F43" w:rsidRPr="00CF0EA1" w:rsidRDefault="00CF0EA1">
            <w:pPr>
              <w:rPr>
                <w:b w:val="0"/>
                <w:bCs w:val="0"/>
                <w:i/>
                <w:iCs/>
                <w:lang w:val="de-AT"/>
              </w:rPr>
            </w:pPr>
            <w:r w:rsidRPr="00CF0EA1">
              <w:rPr>
                <w:b w:val="0"/>
                <w:bCs w:val="0"/>
                <w:i/>
                <w:iCs/>
                <w:lang w:val="de-AT"/>
              </w:rPr>
              <w:t xml:space="preserve">Betonen Sie die Bedeutung einer offenen und respektvollen Diskussion und stellen Sie sicher, dass sich die Teilnehmer wohl fühlen, wenn sie ihre Meinungen mitteilen. </w:t>
            </w:r>
            <w:r w:rsidR="00DB5AFB" w:rsidRPr="00CF0EA1">
              <w:rPr>
                <w:b w:val="0"/>
                <w:bCs w:val="0"/>
                <w:i/>
                <w:iCs/>
                <w:lang w:val="de-AT"/>
              </w:rPr>
              <w:t>Vermeiden Sie es, persönliche Ansichten durchzusetzen, um ein unvoreingenommenes Lernumfeld zu fördern. Beziehen Sie die Teilnehmer durch Diskussionen, Gruppenaktivitäten und Rollenspiele aktiv ein. Dies fördert das Engagement und vertieft das Verständnis. Geben Sie den Teilnehmern zusätzliche Ressourcen für weiterführende Lektüre, Tools zur Überprüfung von Fakten und ethische Richtlinien an die Hand, damit sie auch nach dem Workshop weiter lernen können.</w:t>
            </w:r>
          </w:p>
          <w:p w:rsidR="00E6054E" w:rsidRPr="00CF0EA1" w:rsidRDefault="00E6054E" w:rsidP="00BF4F66">
            <w:pPr>
              <w:rPr>
                <w:b w:val="0"/>
                <w:bCs w:val="0"/>
                <w:i/>
                <w:iCs/>
                <w:lang w:val="de-AT"/>
              </w:rPr>
            </w:pPr>
          </w:p>
        </w:tc>
      </w:tr>
    </w:tbl>
    <w:p w:rsidR="007412DB" w:rsidRPr="00CF0EA1" w:rsidRDefault="007412DB" w:rsidP="004B135A">
      <w:pPr>
        <w:spacing w:after="0"/>
        <w:rPr>
          <w:color w:val="4F81BD" w:themeColor="accent1"/>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08199A" w:rsidRPr="00FB7312" w:rsidTr="00401C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941F43" w:rsidRDefault="00CF0EA1">
            <w:pPr>
              <w:rPr>
                <w:rFonts w:ascii="Calibri" w:eastAsia="+mn-ea" w:hAnsi="Calibri" w:cs="+mn-cs"/>
                <w:b w:val="0"/>
                <w:bCs w:val="0"/>
                <w:color w:val="4F81BD" w:themeColor="accent1"/>
                <w:kern w:val="24"/>
                <w:sz w:val="21"/>
                <w:szCs w:val="21"/>
                <w:lang w:val="de-DE"/>
              </w:rPr>
            </w:pPr>
            <w:r>
              <w:rPr>
                <w:rFonts w:ascii="Calibri" w:eastAsia="+mn-ea" w:hAnsi="Calibri" w:cs="+mn-cs"/>
                <w:kern w:val="24"/>
                <w:sz w:val="21"/>
                <w:szCs w:val="21"/>
                <w:lang w:val="de-DE"/>
              </w:rPr>
              <w:t>Quellen (APA)</w:t>
            </w:r>
          </w:p>
        </w:tc>
      </w:tr>
      <w:tr w:rsidR="0008199A" w:rsidTr="00401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none" w:sz="0" w:space="0" w:color="auto"/>
              <w:bottom w:val="none" w:sz="0" w:space="0" w:color="auto"/>
              <w:right w:val="none" w:sz="0" w:space="0" w:color="auto"/>
            </w:tcBorders>
          </w:tcPr>
          <w:p w:rsidR="00941F43" w:rsidRPr="00CF0EA1" w:rsidRDefault="00DB5AFB">
            <w:pPr>
              <w:rPr>
                <w:b w:val="0"/>
                <w:bCs w:val="0"/>
                <w:lang w:val="de-AT"/>
              </w:rPr>
            </w:pPr>
            <w:r>
              <w:rPr>
                <w:b w:val="0"/>
                <w:bCs w:val="0"/>
                <w:lang w:val="en-GB"/>
              </w:rPr>
              <w:t xml:space="preserve"> Bercko, S. (2019). Social Literacy Guidelines</w:t>
            </w:r>
            <w:r w:rsidR="00E34447">
              <w:rPr>
                <w:b w:val="0"/>
                <w:bCs w:val="0"/>
                <w:lang w:val="en-GB"/>
              </w:rPr>
              <w:t xml:space="preserve">. </w:t>
            </w:r>
            <w:r w:rsidR="00E34447" w:rsidRPr="00CF0EA1">
              <w:rPr>
                <w:b w:val="0"/>
                <w:bCs w:val="0"/>
                <w:lang w:val="de-AT"/>
              </w:rPr>
              <w:t>Programm für lebenslanges Lernen (</w:t>
            </w:r>
            <w:proofErr w:type="spellStart"/>
            <w:r w:rsidR="00E34447" w:rsidRPr="00CF0EA1">
              <w:rPr>
                <w:b w:val="0"/>
                <w:bCs w:val="0"/>
                <w:lang w:val="de-AT"/>
              </w:rPr>
              <w:t>Grundtvig</w:t>
            </w:r>
            <w:proofErr w:type="spellEnd"/>
            <w:r w:rsidR="00E34447" w:rsidRPr="00CF0EA1">
              <w:rPr>
                <w:b w:val="0"/>
                <w:bCs w:val="0"/>
                <w:lang w:val="de-AT"/>
              </w:rPr>
              <w:t>) Nr. 527497-LLP-1-2012-SI (</w:t>
            </w:r>
            <w:proofErr w:type="spellStart"/>
            <w:r w:rsidR="00E34447" w:rsidRPr="00CF0EA1">
              <w:rPr>
                <w:b w:val="0"/>
                <w:bCs w:val="0"/>
                <w:lang w:val="de-AT"/>
              </w:rPr>
              <w:t>integra</w:t>
            </w:r>
            <w:proofErr w:type="spellEnd"/>
            <w:r w:rsidR="00E34447" w:rsidRPr="00CF0EA1">
              <w:rPr>
                <w:b w:val="0"/>
                <w:bCs w:val="0"/>
                <w:lang w:val="de-AT"/>
              </w:rPr>
              <w:t xml:space="preserve"> Institut) </w:t>
            </w:r>
          </w:p>
        </w:tc>
      </w:tr>
    </w:tbl>
    <w:p w:rsidR="00C95F4F" w:rsidRPr="00CF0EA1" w:rsidRDefault="00C95F4F" w:rsidP="004B135A">
      <w:pPr>
        <w:spacing w:after="0"/>
        <w:rPr>
          <w:color w:val="4F81BD" w:themeColor="accent1"/>
          <w:lang w:val="de-AT"/>
        </w:rPr>
      </w:pPr>
    </w:p>
    <w:p w:rsidR="0008199A" w:rsidRPr="00CF0EA1" w:rsidRDefault="0008199A" w:rsidP="004B135A">
      <w:pPr>
        <w:spacing w:after="0"/>
        <w:rPr>
          <w:color w:val="4F81BD" w:themeColor="accent1"/>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E58C1"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CF0EA1">
            <w:pPr>
              <w:rPr>
                <w:rFonts w:ascii="Calibri" w:eastAsia="+mn-ea" w:hAnsi="Calibri" w:cs="+mn-cs"/>
                <w:b w:val="0"/>
                <w:bCs w:val="0"/>
                <w:color w:val="4F81BD" w:themeColor="accent1"/>
                <w:kern w:val="24"/>
                <w:sz w:val="21"/>
                <w:szCs w:val="21"/>
                <w:lang w:val="de-DE"/>
              </w:rPr>
            </w:pPr>
            <w:r>
              <w:rPr>
                <w:rFonts w:ascii="Calibri" w:eastAsia="+mn-ea" w:hAnsi="Calibri" w:cs="+mn-cs"/>
                <w:kern w:val="24"/>
                <w:sz w:val="21"/>
                <w:szCs w:val="21"/>
                <w:lang w:val="de-DE"/>
              </w:rPr>
              <w:t>Handouts</w:t>
            </w:r>
          </w:p>
        </w:tc>
      </w:tr>
      <w:tr w:rsidR="002E58C1" w:rsidTr="00CF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Default="00CF0EA1">
            <w:pPr>
              <w:rPr>
                <w:b w:val="0"/>
                <w:bCs w:val="0"/>
                <w:i/>
                <w:iCs/>
                <w:lang w:val="en-GB"/>
              </w:rPr>
            </w:pPr>
            <w:r>
              <w:rPr>
                <w:b w:val="0"/>
                <w:bCs w:val="0"/>
                <w:i/>
                <w:iCs/>
                <w:lang w:val="en-GB"/>
              </w:rPr>
              <w:t xml:space="preserve">Ja </w:t>
            </w:r>
          </w:p>
          <w:p w:rsidR="002E58C1" w:rsidRPr="005C53F8" w:rsidRDefault="002E58C1" w:rsidP="00CF0EA1">
            <w:pPr>
              <w:rPr>
                <w:b w:val="0"/>
                <w:bCs w:val="0"/>
                <w:i/>
                <w:iCs/>
                <w:lang w:val="en-GB"/>
              </w:rPr>
            </w:pPr>
          </w:p>
        </w:tc>
      </w:tr>
    </w:tbl>
    <w:p w:rsidR="007412DB" w:rsidRDefault="007412DB" w:rsidP="00472BA5">
      <w:pPr>
        <w:spacing w:after="0"/>
        <w:rPr>
          <w:color w:val="4F81BD" w:themeColor="accent1"/>
          <w:lang w:val="en-GB"/>
        </w:rPr>
      </w:pPr>
    </w:p>
    <w:p w:rsidR="00F1314B" w:rsidRDefault="00F1314B" w:rsidP="00472BA5">
      <w:pPr>
        <w:spacing w:after="0"/>
        <w:rPr>
          <w:color w:val="4F81BD" w:themeColor="accent1"/>
          <w:lang w:val="en-GB"/>
        </w:rPr>
      </w:pPr>
    </w:p>
    <w:p w:rsidR="00F1314B" w:rsidRPr="007F1CEB" w:rsidRDefault="00F1314B" w:rsidP="00472BA5">
      <w:pPr>
        <w:spacing w:after="0"/>
        <w:rPr>
          <w:color w:val="4F81BD" w:themeColor="accent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56E9F"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941F43" w:rsidRDefault="00CF0EA1">
            <w:pPr>
              <w:rPr>
                <w:rFonts w:ascii="Calibri" w:eastAsia="+mn-ea" w:hAnsi="Calibri" w:cs="+mn-cs"/>
                <w:b w:val="0"/>
                <w:bCs w:val="0"/>
                <w:color w:val="4F81BD" w:themeColor="accent1"/>
                <w:kern w:val="24"/>
                <w:sz w:val="21"/>
                <w:szCs w:val="21"/>
                <w:lang w:val="de-DE"/>
              </w:rPr>
            </w:pPr>
            <w:r>
              <w:rPr>
                <w:rFonts w:ascii="Calibri" w:eastAsia="+mn-ea" w:hAnsi="Calibri" w:cs="+mn-cs"/>
                <w:kern w:val="24"/>
                <w:sz w:val="21"/>
                <w:szCs w:val="21"/>
                <w:lang w:val="de-DE"/>
              </w:rPr>
              <w:t>Beitragende</w:t>
            </w:r>
          </w:p>
        </w:tc>
      </w:tr>
      <w:tr w:rsidR="00556E9F" w:rsidTr="00CF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941F43" w:rsidRDefault="005E18CA">
            <w:pPr>
              <w:rPr>
                <w:i/>
                <w:iCs/>
                <w:lang w:val="en-GB"/>
              </w:rPr>
            </w:pPr>
            <w:r>
              <w:rPr>
                <w:b w:val="0"/>
                <w:bCs w:val="0"/>
                <w:i/>
                <w:iCs/>
                <w:lang w:val="en-GB"/>
              </w:rPr>
              <w:t xml:space="preserve">Integra-Institut </w:t>
            </w:r>
          </w:p>
          <w:p w:rsidR="00556E9F" w:rsidRDefault="00556E9F" w:rsidP="00CF0EA1">
            <w:pPr>
              <w:rPr>
                <w:i/>
                <w:iCs/>
                <w:lang w:val="en-GB"/>
              </w:rPr>
            </w:pPr>
          </w:p>
          <w:p w:rsidR="00556E9F" w:rsidRPr="005C53F8" w:rsidRDefault="00556E9F" w:rsidP="00CF0EA1">
            <w:pPr>
              <w:rPr>
                <w:b w:val="0"/>
                <w:bCs w:val="0"/>
                <w:i/>
                <w:iCs/>
                <w:lang w:val="en-GB"/>
              </w:rPr>
            </w:pPr>
          </w:p>
        </w:tc>
      </w:tr>
    </w:tbl>
    <w:p w:rsidR="00696ABC" w:rsidRPr="00FB7312" w:rsidRDefault="00696ABC" w:rsidP="00BF0BFE">
      <w:pPr>
        <w:rPr>
          <w:b/>
          <w:i/>
          <w:color w:val="C00000"/>
          <w:sz w:val="21"/>
          <w:lang w:val="en-GB"/>
        </w:rPr>
      </w:pPr>
      <w:bookmarkStart w:id="0" w:name="_GoBack"/>
      <w:bookmarkEnd w:id="0"/>
    </w:p>
    <w:sectPr w:rsidR="00696ABC" w:rsidRPr="00FB7312"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37" w:rsidRDefault="00FD5B37" w:rsidP="000D1CD3">
      <w:pPr>
        <w:spacing w:after="0" w:line="240" w:lineRule="auto"/>
      </w:pPr>
      <w:r>
        <w:separator/>
      </w:r>
    </w:p>
  </w:endnote>
  <w:endnote w:type="continuationSeparator" w:id="0">
    <w:p w:rsidR="00FD5B37" w:rsidRDefault="00FD5B37"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Rounded-Medium">
    <w:altName w:val="Arial"/>
    <w:panose1 w:val="00000000000000000000"/>
    <w:charset w:val="EE"/>
    <w:family w:val="swiss"/>
    <w:notTrueType/>
    <w:pitch w:val="default"/>
    <w:sig w:usb0="00000005" w:usb1="00000000" w:usb2="00000000" w:usb3="00000000" w:csb0="00000002"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A1" w:rsidRDefault="00CF0EA1">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37" w:rsidRDefault="00FD5B37" w:rsidP="000D1CD3">
      <w:pPr>
        <w:spacing w:after="0" w:line="240" w:lineRule="auto"/>
      </w:pPr>
      <w:r>
        <w:separator/>
      </w:r>
    </w:p>
  </w:footnote>
  <w:footnote w:type="continuationSeparator" w:id="0">
    <w:p w:rsidR="00FD5B37" w:rsidRDefault="00FD5B37"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A1" w:rsidRDefault="00CF0EA1">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pic:cNvPr>
                  <pic:cNvPicPr>
                    <a:picLocks noChangeAspect="1"/>
                  </pic:cNvPicPr>
                </pic:nvPicPr>
                <pic:blipFill>
                  <a:blip r:embed="rId1">
                    <a:extLst>
                      <a:ext uri="{96DAC541-7B7A-43D3-8B79-37D633B846F1}">
                        <asvg:svgBlip xmlns="" xmlns:a16="http://schemas.microsoft.com/office/drawing/2014/main"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
                      </a:ext>
                    </a:extLst>
                  </a:blip>
                  <a:stretch>
                    <a:fillRect/>
                  </a:stretch>
                </pic:blipFill>
                <pic:spPr>
                  <a:xfrm>
                    <a:off x="0" y="0"/>
                    <a:ext cx="2322887" cy="579329"/>
                  </a:xfrm>
                  <a:prstGeom prst="rect">
                    <a:avLst/>
                  </a:prstGeom>
                </pic:spPr>
              </pic:pic>
            </a:graphicData>
          </a:graphic>
        </wp:inline>
      </w:drawing>
    </w:r>
  </w:p>
  <w:p w:rsidR="00CF0EA1" w:rsidRDefault="00CF0EA1"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BE90DF4"/>
    <w:multiLevelType w:val="hybridMultilevel"/>
    <w:tmpl w:val="17B4C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nsid w:val="0CDE4C41"/>
    <w:multiLevelType w:val="hybridMultilevel"/>
    <w:tmpl w:val="C35C5D44"/>
    <w:lvl w:ilvl="0" w:tplc="0530719A">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1FBDE652"/>
    <w:multiLevelType w:val="hybridMultilevel"/>
    <w:tmpl w:val="1EAC0A14"/>
    <w:lvl w:ilvl="0" w:tplc="185A90BE">
      <w:start w:val="1"/>
      <w:numFmt w:val="decimal"/>
      <w:lvlText w:val="%1."/>
      <w:lvlJc w:val="left"/>
      <w:pPr>
        <w:ind w:left="720" w:hanging="360"/>
      </w:pPr>
    </w:lvl>
    <w:lvl w:ilvl="1" w:tplc="3CE47E90">
      <w:start w:val="1"/>
      <w:numFmt w:val="lowerLetter"/>
      <w:lvlText w:val="%2."/>
      <w:lvlJc w:val="left"/>
      <w:pPr>
        <w:ind w:left="1440" w:hanging="360"/>
      </w:pPr>
    </w:lvl>
    <w:lvl w:ilvl="2" w:tplc="C4C429F8">
      <w:start w:val="1"/>
      <w:numFmt w:val="lowerRoman"/>
      <w:lvlText w:val="%3."/>
      <w:lvlJc w:val="right"/>
      <w:pPr>
        <w:ind w:left="2160" w:hanging="180"/>
      </w:pPr>
    </w:lvl>
    <w:lvl w:ilvl="3" w:tplc="8BACB7FC">
      <w:start w:val="1"/>
      <w:numFmt w:val="decimal"/>
      <w:lvlText w:val="%4."/>
      <w:lvlJc w:val="left"/>
      <w:pPr>
        <w:ind w:left="2880" w:hanging="360"/>
      </w:pPr>
    </w:lvl>
    <w:lvl w:ilvl="4" w:tplc="CED09104">
      <w:start w:val="1"/>
      <w:numFmt w:val="lowerLetter"/>
      <w:lvlText w:val="%5."/>
      <w:lvlJc w:val="left"/>
      <w:pPr>
        <w:ind w:left="3600" w:hanging="360"/>
      </w:pPr>
    </w:lvl>
    <w:lvl w:ilvl="5" w:tplc="B74EB480">
      <w:start w:val="1"/>
      <w:numFmt w:val="lowerRoman"/>
      <w:lvlText w:val="%6."/>
      <w:lvlJc w:val="right"/>
      <w:pPr>
        <w:ind w:left="4320" w:hanging="180"/>
      </w:pPr>
    </w:lvl>
    <w:lvl w:ilvl="6" w:tplc="0C76451E">
      <w:start w:val="1"/>
      <w:numFmt w:val="decimal"/>
      <w:lvlText w:val="%7."/>
      <w:lvlJc w:val="left"/>
      <w:pPr>
        <w:ind w:left="5040" w:hanging="360"/>
      </w:pPr>
    </w:lvl>
    <w:lvl w:ilvl="7" w:tplc="0AFCA00E">
      <w:start w:val="1"/>
      <w:numFmt w:val="lowerLetter"/>
      <w:lvlText w:val="%8."/>
      <w:lvlJc w:val="left"/>
      <w:pPr>
        <w:ind w:left="5760" w:hanging="360"/>
      </w:pPr>
    </w:lvl>
    <w:lvl w:ilvl="8" w:tplc="C3926176">
      <w:start w:val="1"/>
      <w:numFmt w:val="lowerRoman"/>
      <w:lvlText w:val="%9."/>
      <w:lvlJc w:val="right"/>
      <w:pPr>
        <w:ind w:left="6480" w:hanging="180"/>
      </w:p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5">
    <w:nsid w:val="38C715D1"/>
    <w:multiLevelType w:val="hybridMultilevel"/>
    <w:tmpl w:val="2DF2EA72"/>
    <w:lvl w:ilvl="0" w:tplc="BBB6A4AC">
      <w:start w:val="1"/>
      <w:numFmt w:val="bullet"/>
      <w:lvlText w:val="-"/>
      <w:lvlJc w:val="left"/>
      <w:pPr>
        <w:ind w:left="720" w:hanging="360"/>
      </w:pPr>
      <w:rPr>
        <w:rFonts w:ascii="Calibri" w:hAnsi="Calibri" w:hint="default"/>
      </w:rPr>
    </w:lvl>
    <w:lvl w:ilvl="1" w:tplc="E9527CE4">
      <w:start w:val="1"/>
      <w:numFmt w:val="bullet"/>
      <w:lvlText w:val="o"/>
      <w:lvlJc w:val="left"/>
      <w:pPr>
        <w:ind w:left="1440" w:hanging="360"/>
      </w:pPr>
      <w:rPr>
        <w:rFonts w:ascii="Courier New" w:hAnsi="Courier New" w:hint="default"/>
      </w:rPr>
    </w:lvl>
    <w:lvl w:ilvl="2" w:tplc="B23A130C">
      <w:start w:val="1"/>
      <w:numFmt w:val="bullet"/>
      <w:lvlText w:val=""/>
      <w:lvlJc w:val="left"/>
      <w:pPr>
        <w:ind w:left="2160" w:hanging="360"/>
      </w:pPr>
      <w:rPr>
        <w:rFonts w:ascii="Wingdings" w:hAnsi="Wingdings" w:hint="default"/>
      </w:rPr>
    </w:lvl>
    <w:lvl w:ilvl="3" w:tplc="2BA6DFCE">
      <w:start w:val="1"/>
      <w:numFmt w:val="bullet"/>
      <w:lvlText w:val=""/>
      <w:lvlJc w:val="left"/>
      <w:pPr>
        <w:ind w:left="2880" w:hanging="360"/>
      </w:pPr>
      <w:rPr>
        <w:rFonts w:ascii="Symbol" w:hAnsi="Symbol" w:hint="default"/>
      </w:rPr>
    </w:lvl>
    <w:lvl w:ilvl="4" w:tplc="8D0EDE9C">
      <w:start w:val="1"/>
      <w:numFmt w:val="bullet"/>
      <w:lvlText w:val="o"/>
      <w:lvlJc w:val="left"/>
      <w:pPr>
        <w:ind w:left="3600" w:hanging="360"/>
      </w:pPr>
      <w:rPr>
        <w:rFonts w:ascii="Courier New" w:hAnsi="Courier New" w:hint="default"/>
      </w:rPr>
    </w:lvl>
    <w:lvl w:ilvl="5" w:tplc="B1A0B89A">
      <w:start w:val="1"/>
      <w:numFmt w:val="bullet"/>
      <w:lvlText w:val=""/>
      <w:lvlJc w:val="left"/>
      <w:pPr>
        <w:ind w:left="4320" w:hanging="360"/>
      </w:pPr>
      <w:rPr>
        <w:rFonts w:ascii="Wingdings" w:hAnsi="Wingdings" w:hint="default"/>
      </w:rPr>
    </w:lvl>
    <w:lvl w:ilvl="6" w:tplc="6A2C971E">
      <w:start w:val="1"/>
      <w:numFmt w:val="bullet"/>
      <w:lvlText w:val=""/>
      <w:lvlJc w:val="left"/>
      <w:pPr>
        <w:ind w:left="5040" w:hanging="360"/>
      </w:pPr>
      <w:rPr>
        <w:rFonts w:ascii="Symbol" w:hAnsi="Symbol" w:hint="default"/>
      </w:rPr>
    </w:lvl>
    <w:lvl w:ilvl="7" w:tplc="C9A073E8">
      <w:start w:val="1"/>
      <w:numFmt w:val="bullet"/>
      <w:lvlText w:val="o"/>
      <w:lvlJc w:val="left"/>
      <w:pPr>
        <w:ind w:left="5760" w:hanging="360"/>
      </w:pPr>
      <w:rPr>
        <w:rFonts w:ascii="Courier New" w:hAnsi="Courier New" w:hint="default"/>
      </w:rPr>
    </w:lvl>
    <w:lvl w:ilvl="8" w:tplc="188E81BE">
      <w:start w:val="1"/>
      <w:numFmt w:val="bullet"/>
      <w:lvlText w:val=""/>
      <w:lvlJc w:val="left"/>
      <w:pPr>
        <w:ind w:left="6480" w:hanging="360"/>
      </w:pPr>
      <w:rPr>
        <w:rFonts w:ascii="Wingdings" w:hAnsi="Wingdings" w:hint="default"/>
      </w:rPr>
    </w:lvl>
  </w:abstractNum>
  <w:abstractNum w:abstractNumId="26">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4E0D22B"/>
    <w:multiLevelType w:val="hybridMultilevel"/>
    <w:tmpl w:val="5C827754"/>
    <w:lvl w:ilvl="0" w:tplc="3120189C">
      <w:start w:val="1"/>
      <w:numFmt w:val="bullet"/>
      <w:lvlText w:val="-"/>
      <w:lvlJc w:val="left"/>
      <w:pPr>
        <w:ind w:left="720" w:hanging="360"/>
      </w:pPr>
      <w:rPr>
        <w:rFonts w:ascii="Calibri" w:hAnsi="Calibri" w:hint="default"/>
      </w:rPr>
    </w:lvl>
    <w:lvl w:ilvl="1" w:tplc="576A0E30">
      <w:start w:val="1"/>
      <w:numFmt w:val="bullet"/>
      <w:lvlText w:val="o"/>
      <w:lvlJc w:val="left"/>
      <w:pPr>
        <w:ind w:left="1440" w:hanging="360"/>
      </w:pPr>
      <w:rPr>
        <w:rFonts w:ascii="Courier New" w:hAnsi="Courier New" w:hint="default"/>
      </w:rPr>
    </w:lvl>
    <w:lvl w:ilvl="2" w:tplc="B7060126">
      <w:start w:val="1"/>
      <w:numFmt w:val="bullet"/>
      <w:lvlText w:val=""/>
      <w:lvlJc w:val="left"/>
      <w:pPr>
        <w:ind w:left="2160" w:hanging="360"/>
      </w:pPr>
      <w:rPr>
        <w:rFonts w:ascii="Wingdings" w:hAnsi="Wingdings" w:hint="default"/>
      </w:rPr>
    </w:lvl>
    <w:lvl w:ilvl="3" w:tplc="56C2E65E">
      <w:start w:val="1"/>
      <w:numFmt w:val="bullet"/>
      <w:lvlText w:val=""/>
      <w:lvlJc w:val="left"/>
      <w:pPr>
        <w:ind w:left="2880" w:hanging="360"/>
      </w:pPr>
      <w:rPr>
        <w:rFonts w:ascii="Symbol" w:hAnsi="Symbol" w:hint="default"/>
      </w:rPr>
    </w:lvl>
    <w:lvl w:ilvl="4" w:tplc="350ED806">
      <w:start w:val="1"/>
      <w:numFmt w:val="bullet"/>
      <w:lvlText w:val="o"/>
      <w:lvlJc w:val="left"/>
      <w:pPr>
        <w:ind w:left="3600" w:hanging="360"/>
      </w:pPr>
      <w:rPr>
        <w:rFonts w:ascii="Courier New" w:hAnsi="Courier New" w:hint="default"/>
      </w:rPr>
    </w:lvl>
    <w:lvl w:ilvl="5" w:tplc="02D2965C">
      <w:start w:val="1"/>
      <w:numFmt w:val="bullet"/>
      <w:lvlText w:val=""/>
      <w:lvlJc w:val="left"/>
      <w:pPr>
        <w:ind w:left="4320" w:hanging="360"/>
      </w:pPr>
      <w:rPr>
        <w:rFonts w:ascii="Wingdings" w:hAnsi="Wingdings" w:hint="default"/>
      </w:rPr>
    </w:lvl>
    <w:lvl w:ilvl="6" w:tplc="D1986DE6">
      <w:start w:val="1"/>
      <w:numFmt w:val="bullet"/>
      <w:lvlText w:val=""/>
      <w:lvlJc w:val="left"/>
      <w:pPr>
        <w:ind w:left="5040" w:hanging="360"/>
      </w:pPr>
      <w:rPr>
        <w:rFonts w:ascii="Symbol" w:hAnsi="Symbol" w:hint="default"/>
      </w:rPr>
    </w:lvl>
    <w:lvl w:ilvl="7" w:tplc="77880650">
      <w:start w:val="1"/>
      <w:numFmt w:val="bullet"/>
      <w:lvlText w:val="o"/>
      <w:lvlJc w:val="left"/>
      <w:pPr>
        <w:ind w:left="5760" w:hanging="360"/>
      </w:pPr>
      <w:rPr>
        <w:rFonts w:ascii="Courier New" w:hAnsi="Courier New" w:hint="default"/>
      </w:rPr>
    </w:lvl>
    <w:lvl w:ilvl="8" w:tplc="6A6E56EC">
      <w:start w:val="1"/>
      <w:numFmt w:val="bullet"/>
      <w:lvlText w:val=""/>
      <w:lvlJc w:val="left"/>
      <w:pPr>
        <w:ind w:left="6480" w:hanging="360"/>
      </w:pPr>
      <w:rPr>
        <w:rFonts w:ascii="Wingdings" w:hAnsi="Wingdings" w:hint="default"/>
      </w:rPr>
    </w:lvl>
  </w:abstractNum>
  <w:abstractNum w:abstractNumId="29">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B0C27B1"/>
    <w:multiLevelType w:val="multilevel"/>
    <w:tmpl w:val="B638086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32">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F410500"/>
    <w:multiLevelType w:val="hybridMultilevel"/>
    <w:tmpl w:val="3064E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FBF6943"/>
    <w:multiLevelType w:val="hybridMultilevel"/>
    <w:tmpl w:val="CEF40018"/>
    <w:lvl w:ilvl="0" w:tplc="FBFEF134">
      <w:start w:val="1"/>
      <w:numFmt w:val="bullet"/>
      <w:lvlText w:val="-"/>
      <w:lvlJc w:val="left"/>
      <w:pPr>
        <w:ind w:left="720" w:hanging="360"/>
      </w:pPr>
      <w:rPr>
        <w:rFonts w:ascii="Calibri" w:hAnsi="Calibri" w:hint="default"/>
      </w:rPr>
    </w:lvl>
    <w:lvl w:ilvl="1" w:tplc="EDAC9AEE">
      <w:start w:val="1"/>
      <w:numFmt w:val="bullet"/>
      <w:lvlText w:val="o"/>
      <w:lvlJc w:val="left"/>
      <w:pPr>
        <w:ind w:left="1440" w:hanging="360"/>
      </w:pPr>
      <w:rPr>
        <w:rFonts w:ascii="Courier New" w:hAnsi="Courier New" w:hint="default"/>
      </w:rPr>
    </w:lvl>
    <w:lvl w:ilvl="2" w:tplc="3A0AEDE2">
      <w:start w:val="1"/>
      <w:numFmt w:val="bullet"/>
      <w:lvlText w:val=""/>
      <w:lvlJc w:val="left"/>
      <w:pPr>
        <w:ind w:left="2160" w:hanging="360"/>
      </w:pPr>
      <w:rPr>
        <w:rFonts w:ascii="Wingdings" w:hAnsi="Wingdings" w:hint="default"/>
      </w:rPr>
    </w:lvl>
    <w:lvl w:ilvl="3" w:tplc="75D4A7C2">
      <w:start w:val="1"/>
      <w:numFmt w:val="bullet"/>
      <w:lvlText w:val=""/>
      <w:lvlJc w:val="left"/>
      <w:pPr>
        <w:ind w:left="2880" w:hanging="360"/>
      </w:pPr>
      <w:rPr>
        <w:rFonts w:ascii="Symbol" w:hAnsi="Symbol" w:hint="default"/>
      </w:rPr>
    </w:lvl>
    <w:lvl w:ilvl="4" w:tplc="68DE813C">
      <w:start w:val="1"/>
      <w:numFmt w:val="bullet"/>
      <w:lvlText w:val="o"/>
      <w:lvlJc w:val="left"/>
      <w:pPr>
        <w:ind w:left="3600" w:hanging="360"/>
      </w:pPr>
      <w:rPr>
        <w:rFonts w:ascii="Courier New" w:hAnsi="Courier New" w:hint="default"/>
      </w:rPr>
    </w:lvl>
    <w:lvl w:ilvl="5" w:tplc="47B689E6">
      <w:start w:val="1"/>
      <w:numFmt w:val="bullet"/>
      <w:lvlText w:val=""/>
      <w:lvlJc w:val="left"/>
      <w:pPr>
        <w:ind w:left="4320" w:hanging="360"/>
      </w:pPr>
      <w:rPr>
        <w:rFonts w:ascii="Wingdings" w:hAnsi="Wingdings" w:hint="default"/>
      </w:rPr>
    </w:lvl>
    <w:lvl w:ilvl="6" w:tplc="CB3C3FA0">
      <w:start w:val="1"/>
      <w:numFmt w:val="bullet"/>
      <w:lvlText w:val=""/>
      <w:lvlJc w:val="left"/>
      <w:pPr>
        <w:ind w:left="5040" w:hanging="360"/>
      </w:pPr>
      <w:rPr>
        <w:rFonts w:ascii="Symbol" w:hAnsi="Symbol" w:hint="default"/>
      </w:rPr>
    </w:lvl>
    <w:lvl w:ilvl="7" w:tplc="5A56F2B4">
      <w:start w:val="1"/>
      <w:numFmt w:val="bullet"/>
      <w:lvlText w:val="o"/>
      <w:lvlJc w:val="left"/>
      <w:pPr>
        <w:ind w:left="5760" w:hanging="360"/>
      </w:pPr>
      <w:rPr>
        <w:rFonts w:ascii="Courier New" w:hAnsi="Courier New" w:hint="default"/>
      </w:rPr>
    </w:lvl>
    <w:lvl w:ilvl="8" w:tplc="A6E06B3C">
      <w:start w:val="1"/>
      <w:numFmt w:val="bullet"/>
      <w:lvlText w:val=""/>
      <w:lvlJc w:val="left"/>
      <w:pPr>
        <w:ind w:left="6480" w:hanging="360"/>
      </w:pPr>
      <w:rPr>
        <w:rFonts w:ascii="Wingdings" w:hAnsi="Wingdings" w:hint="default"/>
      </w:rPr>
    </w:lvl>
  </w:abstractNum>
  <w:abstractNum w:abstractNumId="36">
    <w:nsid w:val="6336CEC5"/>
    <w:multiLevelType w:val="hybridMultilevel"/>
    <w:tmpl w:val="420E6D90"/>
    <w:lvl w:ilvl="0" w:tplc="9D7879CE">
      <w:start w:val="1"/>
      <w:numFmt w:val="decimal"/>
      <w:lvlText w:val="%1."/>
      <w:lvlJc w:val="left"/>
      <w:pPr>
        <w:ind w:left="720" w:hanging="360"/>
      </w:pPr>
    </w:lvl>
    <w:lvl w:ilvl="1" w:tplc="3F68C76A">
      <w:start w:val="1"/>
      <w:numFmt w:val="lowerLetter"/>
      <w:lvlText w:val="%2."/>
      <w:lvlJc w:val="left"/>
      <w:pPr>
        <w:ind w:left="1440" w:hanging="360"/>
      </w:pPr>
    </w:lvl>
    <w:lvl w:ilvl="2" w:tplc="D4AECF42">
      <w:start w:val="1"/>
      <w:numFmt w:val="lowerRoman"/>
      <w:lvlText w:val="%3."/>
      <w:lvlJc w:val="right"/>
      <w:pPr>
        <w:ind w:left="2160" w:hanging="180"/>
      </w:pPr>
    </w:lvl>
    <w:lvl w:ilvl="3" w:tplc="ABC64DF0">
      <w:start w:val="1"/>
      <w:numFmt w:val="decimal"/>
      <w:lvlText w:val="%4."/>
      <w:lvlJc w:val="left"/>
      <w:pPr>
        <w:ind w:left="2880" w:hanging="360"/>
      </w:pPr>
    </w:lvl>
    <w:lvl w:ilvl="4" w:tplc="5D6A0234">
      <w:start w:val="1"/>
      <w:numFmt w:val="lowerLetter"/>
      <w:lvlText w:val="%5."/>
      <w:lvlJc w:val="left"/>
      <w:pPr>
        <w:ind w:left="3600" w:hanging="360"/>
      </w:pPr>
    </w:lvl>
    <w:lvl w:ilvl="5" w:tplc="EB72044E">
      <w:start w:val="1"/>
      <w:numFmt w:val="lowerRoman"/>
      <w:lvlText w:val="%6."/>
      <w:lvlJc w:val="right"/>
      <w:pPr>
        <w:ind w:left="4320" w:hanging="180"/>
      </w:pPr>
    </w:lvl>
    <w:lvl w:ilvl="6" w:tplc="61BA9622">
      <w:start w:val="1"/>
      <w:numFmt w:val="decimal"/>
      <w:lvlText w:val="%7."/>
      <w:lvlJc w:val="left"/>
      <w:pPr>
        <w:ind w:left="5040" w:hanging="360"/>
      </w:pPr>
    </w:lvl>
    <w:lvl w:ilvl="7" w:tplc="3EE2C32A">
      <w:start w:val="1"/>
      <w:numFmt w:val="lowerLetter"/>
      <w:lvlText w:val="%8."/>
      <w:lvlJc w:val="left"/>
      <w:pPr>
        <w:ind w:left="5760" w:hanging="360"/>
      </w:pPr>
    </w:lvl>
    <w:lvl w:ilvl="8" w:tplc="B192D454">
      <w:start w:val="1"/>
      <w:numFmt w:val="lowerRoman"/>
      <w:lvlText w:val="%9."/>
      <w:lvlJc w:val="right"/>
      <w:pPr>
        <w:ind w:left="6480" w:hanging="180"/>
      </w:pPr>
    </w:lvl>
  </w:abstractNum>
  <w:abstractNum w:abstractNumId="37">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7789AEF"/>
    <w:multiLevelType w:val="hybridMultilevel"/>
    <w:tmpl w:val="70980D90"/>
    <w:lvl w:ilvl="0" w:tplc="9398D484">
      <w:start w:val="1"/>
      <w:numFmt w:val="bullet"/>
      <w:lvlText w:val="-"/>
      <w:lvlJc w:val="left"/>
      <w:pPr>
        <w:ind w:left="720" w:hanging="360"/>
      </w:pPr>
      <w:rPr>
        <w:rFonts w:ascii="Calibri" w:hAnsi="Calibri" w:hint="default"/>
      </w:rPr>
    </w:lvl>
    <w:lvl w:ilvl="1" w:tplc="49384548">
      <w:start w:val="1"/>
      <w:numFmt w:val="bullet"/>
      <w:lvlText w:val="o"/>
      <w:lvlJc w:val="left"/>
      <w:pPr>
        <w:ind w:left="1440" w:hanging="360"/>
      </w:pPr>
      <w:rPr>
        <w:rFonts w:ascii="Courier New" w:hAnsi="Courier New" w:hint="default"/>
      </w:rPr>
    </w:lvl>
    <w:lvl w:ilvl="2" w:tplc="4E462F80">
      <w:start w:val="1"/>
      <w:numFmt w:val="bullet"/>
      <w:lvlText w:val=""/>
      <w:lvlJc w:val="left"/>
      <w:pPr>
        <w:ind w:left="2160" w:hanging="360"/>
      </w:pPr>
      <w:rPr>
        <w:rFonts w:ascii="Wingdings" w:hAnsi="Wingdings" w:hint="default"/>
      </w:rPr>
    </w:lvl>
    <w:lvl w:ilvl="3" w:tplc="A66AC464">
      <w:start w:val="1"/>
      <w:numFmt w:val="bullet"/>
      <w:lvlText w:val=""/>
      <w:lvlJc w:val="left"/>
      <w:pPr>
        <w:ind w:left="2880" w:hanging="360"/>
      </w:pPr>
      <w:rPr>
        <w:rFonts w:ascii="Symbol" w:hAnsi="Symbol" w:hint="default"/>
      </w:rPr>
    </w:lvl>
    <w:lvl w:ilvl="4" w:tplc="B066B072">
      <w:start w:val="1"/>
      <w:numFmt w:val="bullet"/>
      <w:lvlText w:val="o"/>
      <w:lvlJc w:val="left"/>
      <w:pPr>
        <w:ind w:left="3600" w:hanging="360"/>
      </w:pPr>
      <w:rPr>
        <w:rFonts w:ascii="Courier New" w:hAnsi="Courier New" w:hint="default"/>
      </w:rPr>
    </w:lvl>
    <w:lvl w:ilvl="5" w:tplc="788AAA0C">
      <w:start w:val="1"/>
      <w:numFmt w:val="bullet"/>
      <w:lvlText w:val=""/>
      <w:lvlJc w:val="left"/>
      <w:pPr>
        <w:ind w:left="4320" w:hanging="360"/>
      </w:pPr>
      <w:rPr>
        <w:rFonts w:ascii="Wingdings" w:hAnsi="Wingdings" w:hint="default"/>
      </w:rPr>
    </w:lvl>
    <w:lvl w:ilvl="6" w:tplc="0DF030F6">
      <w:start w:val="1"/>
      <w:numFmt w:val="bullet"/>
      <w:lvlText w:val=""/>
      <w:lvlJc w:val="left"/>
      <w:pPr>
        <w:ind w:left="5040" w:hanging="360"/>
      </w:pPr>
      <w:rPr>
        <w:rFonts w:ascii="Symbol" w:hAnsi="Symbol" w:hint="default"/>
      </w:rPr>
    </w:lvl>
    <w:lvl w:ilvl="7" w:tplc="C2886844">
      <w:start w:val="1"/>
      <w:numFmt w:val="bullet"/>
      <w:lvlText w:val="o"/>
      <w:lvlJc w:val="left"/>
      <w:pPr>
        <w:ind w:left="5760" w:hanging="360"/>
      </w:pPr>
      <w:rPr>
        <w:rFonts w:ascii="Courier New" w:hAnsi="Courier New" w:hint="default"/>
      </w:rPr>
    </w:lvl>
    <w:lvl w:ilvl="8" w:tplc="7F80F0A8">
      <w:start w:val="1"/>
      <w:numFmt w:val="bullet"/>
      <w:lvlText w:val=""/>
      <w:lvlJc w:val="left"/>
      <w:pPr>
        <w:ind w:left="6480" w:hanging="360"/>
      </w:pPr>
      <w:rPr>
        <w:rFonts w:ascii="Wingdings" w:hAnsi="Wingdings" w:hint="default"/>
      </w:rPr>
    </w:lvl>
  </w:abstractNum>
  <w:abstractNum w:abstractNumId="43">
    <w:nsid w:val="7D7E218B"/>
    <w:multiLevelType w:val="multilevel"/>
    <w:tmpl w:val="EDE4E3B4"/>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num w:numId="1">
    <w:abstractNumId w:val="33"/>
  </w:num>
  <w:num w:numId="2">
    <w:abstractNumId w:val="1"/>
  </w:num>
  <w:num w:numId="3">
    <w:abstractNumId w:val="26"/>
  </w:num>
  <w:num w:numId="4">
    <w:abstractNumId w:val="43"/>
  </w:num>
  <w:num w:numId="5">
    <w:abstractNumId w:val="3"/>
  </w:num>
  <w:num w:numId="6">
    <w:abstractNumId w:val="18"/>
  </w:num>
  <w:num w:numId="7">
    <w:abstractNumId w:val="21"/>
  </w:num>
  <w:num w:numId="8">
    <w:abstractNumId w:val="22"/>
  </w:num>
  <w:num w:numId="9">
    <w:abstractNumId w:val="32"/>
  </w:num>
  <w:num w:numId="10">
    <w:abstractNumId w:val="0"/>
  </w:num>
  <w:num w:numId="11">
    <w:abstractNumId w:val="30"/>
  </w:num>
  <w:num w:numId="12">
    <w:abstractNumId w:val="31"/>
  </w:num>
  <w:num w:numId="13">
    <w:abstractNumId w:val="11"/>
  </w:num>
  <w:num w:numId="14">
    <w:abstractNumId w:val="40"/>
  </w:num>
  <w:num w:numId="15">
    <w:abstractNumId w:val="16"/>
  </w:num>
  <w:num w:numId="16">
    <w:abstractNumId w:val="39"/>
  </w:num>
  <w:num w:numId="17">
    <w:abstractNumId w:val="14"/>
  </w:num>
  <w:num w:numId="18">
    <w:abstractNumId w:val="41"/>
  </w:num>
  <w:num w:numId="19">
    <w:abstractNumId w:val="2"/>
  </w:num>
  <w:num w:numId="20">
    <w:abstractNumId w:val="9"/>
  </w:num>
  <w:num w:numId="21">
    <w:abstractNumId w:val="17"/>
  </w:num>
  <w:num w:numId="22">
    <w:abstractNumId w:val="7"/>
  </w:num>
  <w:num w:numId="23">
    <w:abstractNumId w:val="38"/>
  </w:num>
  <w:num w:numId="24">
    <w:abstractNumId w:val="19"/>
  </w:num>
  <w:num w:numId="25">
    <w:abstractNumId w:val="4"/>
  </w:num>
  <w:num w:numId="26">
    <w:abstractNumId w:val="37"/>
  </w:num>
  <w:num w:numId="27">
    <w:abstractNumId w:val="29"/>
  </w:num>
  <w:num w:numId="28">
    <w:abstractNumId w:val="5"/>
  </w:num>
  <w:num w:numId="29">
    <w:abstractNumId w:val="10"/>
  </w:num>
  <w:num w:numId="30">
    <w:abstractNumId w:val="12"/>
  </w:num>
  <w:num w:numId="31">
    <w:abstractNumId w:val="13"/>
  </w:num>
  <w:num w:numId="32">
    <w:abstractNumId w:val="23"/>
  </w:num>
  <w:num w:numId="33">
    <w:abstractNumId w:val="27"/>
  </w:num>
  <w:num w:numId="34">
    <w:abstractNumId w:val="20"/>
  </w:num>
  <w:num w:numId="35">
    <w:abstractNumId w:val="6"/>
  </w:num>
  <w:num w:numId="36">
    <w:abstractNumId w:val="34"/>
  </w:num>
  <w:num w:numId="37">
    <w:abstractNumId w:val="25"/>
  </w:num>
  <w:num w:numId="38">
    <w:abstractNumId w:val="35"/>
  </w:num>
  <w:num w:numId="39">
    <w:abstractNumId w:val="42"/>
  </w:num>
  <w:num w:numId="40">
    <w:abstractNumId w:val="15"/>
  </w:num>
  <w:num w:numId="41">
    <w:abstractNumId w:val="36"/>
  </w:num>
  <w:num w:numId="42">
    <w:abstractNumId w:val="28"/>
  </w:num>
  <w:num w:numId="43">
    <w:abstractNumId w:val="2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0E32"/>
    <w:rsid w:val="0000279A"/>
    <w:rsid w:val="0000426C"/>
    <w:rsid w:val="000115B0"/>
    <w:rsid w:val="000149C3"/>
    <w:rsid w:val="000174AC"/>
    <w:rsid w:val="000256D4"/>
    <w:rsid w:val="00025DC2"/>
    <w:rsid w:val="00030463"/>
    <w:rsid w:val="00040B1E"/>
    <w:rsid w:val="000447D4"/>
    <w:rsid w:val="0007181B"/>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1517F"/>
    <w:rsid w:val="00221BD4"/>
    <w:rsid w:val="0022311D"/>
    <w:rsid w:val="00230AB9"/>
    <w:rsid w:val="002353F2"/>
    <w:rsid w:val="00235667"/>
    <w:rsid w:val="00246EA3"/>
    <w:rsid w:val="00254589"/>
    <w:rsid w:val="0025756A"/>
    <w:rsid w:val="0026616F"/>
    <w:rsid w:val="00271FF4"/>
    <w:rsid w:val="002775A6"/>
    <w:rsid w:val="0029066F"/>
    <w:rsid w:val="0029080A"/>
    <w:rsid w:val="002A460F"/>
    <w:rsid w:val="002A6C0D"/>
    <w:rsid w:val="002B5868"/>
    <w:rsid w:val="002C1247"/>
    <w:rsid w:val="002E0E1E"/>
    <w:rsid w:val="002E58C1"/>
    <w:rsid w:val="002F1653"/>
    <w:rsid w:val="002F6757"/>
    <w:rsid w:val="00301462"/>
    <w:rsid w:val="0030616A"/>
    <w:rsid w:val="00306F15"/>
    <w:rsid w:val="00320376"/>
    <w:rsid w:val="0032658E"/>
    <w:rsid w:val="00327430"/>
    <w:rsid w:val="00332D28"/>
    <w:rsid w:val="00350EBF"/>
    <w:rsid w:val="00351055"/>
    <w:rsid w:val="00360463"/>
    <w:rsid w:val="00362BD1"/>
    <w:rsid w:val="00365016"/>
    <w:rsid w:val="003655E5"/>
    <w:rsid w:val="0037003D"/>
    <w:rsid w:val="00390750"/>
    <w:rsid w:val="003974DA"/>
    <w:rsid w:val="003B56C6"/>
    <w:rsid w:val="003E2796"/>
    <w:rsid w:val="003F45D8"/>
    <w:rsid w:val="003F74F9"/>
    <w:rsid w:val="00401CD3"/>
    <w:rsid w:val="00412750"/>
    <w:rsid w:val="00414579"/>
    <w:rsid w:val="00427A2A"/>
    <w:rsid w:val="00436A56"/>
    <w:rsid w:val="00440133"/>
    <w:rsid w:val="00446FFD"/>
    <w:rsid w:val="00450F67"/>
    <w:rsid w:val="004629F2"/>
    <w:rsid w:val="00465214"/>
    <w:rsid w:val="00472BA5"/>
    <w:rsid w:val="00482170"/>
    <w:rsid w:val="00490996"/>
    <w:rsid w:val="004971D7"/>
    <w:rsid w:val="004973AB"/>
    <w:rsid w:val="004978E4"/>
    <w:rsid w:val="004A1BB1"/>
    <w:rsid w:val="004A337C"/>
    <w:rsid w:val="004B135A"/>
    <w:rsid w:val="004D189B"/>
    <w:rsid w:val="004E76E4"/>
    <w:rsid w:val="005015ED"/>
    <w:rsid w:val="0050596F"/>
    <w:rsid w:val="00522511"/>
    <w:rsid w:val="00527449"/>
    <w:rsid w:val="005301A8"/>
    <w:rsid w:val="00552140"/>
    <w:rsid w:val="00553EC2"/>
    <w:rsid w:val="00556E9F"/>
    <w:rsid w:val="005646CA"/>
    <w:rsid w:val="005702D5"/>
    <w:rsid w:val="00587A1A"/>
    <w:rsid w:val="005906CF"/>
    <w:rsid w:val="005A3874"/>
    <w:rsid w:val="005B7098"/>
    <w:rsid w:val="005C07DD"/>
    <w:rsid w:val="005C4053"/>
    <w:rsid w:val="005C53F8"/>
    <w:rsid w:val="005D0E86"/>
    <w:rsid w:val="005E18CA"/>
    <w:rsid w:val="005E3FD2"/>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6D7217"/>
    <w:rsid w:val="006F42A0"/>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6F7C"/>
    <w:rsid w:val="007A39AC"/>
    <w:rsid w:val="007A5362"/>
    <w:rsid w:val="007B008D"/>
    <w:rsid w:val="007B620B"/>
    <w:rsid w:val="007B6B77"/>
    <w:rsid w:val="007F1CEB"/>
    <w:rsid w:val="00812D28"/>
    <w:rsid w:val="00820B47"/>
    <w:rsid w:val="00820B62"/>
    <w:rsid w:val="00826D64"/>
    <w:rsid w:val="008355DC"/>
    <w:rsid w:val="00837E25"/>
    <w:rsid w:val="00841D0C"/>
    <w:rsid w:val="008466E0"/>
    <w:rsid w:val="00850952"/>
    <w:rsid w:val="008578F5"/>
    <w:rsid w:val="00866766"/>
    <w:rsid w:val="008841F3"/>
    <w:rsid w:val="00891571"/>
    <w:rsid w:val="008A13B2"/>
    <w:rsid w:val="008A5008"/>
    <w:rsid w:val="008A5909"/>
    <w:rsid w:val="008A60E6"/>
    <w:rsid w:val="008B081A"/>
    <w:rsid w:val="008B3FF3"/>
    <w:rsid w:val="008B7901"/>
    <w:rsid w:val="008D5204"/>
    <w:rsid w:val="008E172F"/>
    <w:rsid w:val="008E4FEA"/>
    <w:rsid w:val="008F26A5"/>
    <w:rsid w:val="00906F1A"/>
    <w:rsid w:val="009074BD"/>
    <w:rsid w:val="00911D68"/>
    <w:rsid w:val="0091205C"/>
    <w:rsid w:val="0091569D"/>
    <w:rsid w:val="00927640"/>
    <w:rsid w:val="00941F43"/>
    <w:rsid w:val="00954790"/>
    <w:rsid w:val="0096436A"/>
    <w:rsid w:val="0096604D"/>
    <w:rsid w:val="009777BF"/>
    <w:rsid w:val="0098341E"/>
    <w:rsid w:val="0099588C"/>
    <w:rsid w:val="009B5C8D"/>
    <w:rsid w:val="009C05AF"/>
    <w:rsid w:val="009C7E41"/>
    <w:rsid w:val="009D6411"/>
    <w:rsid w:val="009D786C"/>
    <w:rsid w:val="009E3274"/>
    <w:rsid w:val="009E4BF2"/>
    <w:rsid w:val="009F13D9"/>
    <w:rsid w:val="009F3476"/>
    <w:rsid w:val="00A249AA"/>
    <w:rsid w:val="00A432CA"/>
    <w:rsid w:val="00A548E8"/>
    <w:rsid w:val="00A61AA6"/>
    <w:rsid w:val="00A705DC"/>
    <w:rsid w:val="00A90FB9"/>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E42B6"/>
    <w:rsid w:val="00BF0BFE"/>
    <w:rsid w:val="00BF1281"/>
    <w:rsid w:val="00BF4F66"/>
    <w:rsid w:val="00C14821"/>
    <w:rsid w:val="00C30713"/>
    <w:rsid w:val="00C340C0"/>
    <w:rsid w:val="00C41224"/>
    <w:rsid w:val="00C46EBA"/>
    <w:rsid w:val="00C620A1"/>
    <w:rsid w:val="00C63C35"/>
    <w:rsid w:val="00C64391"/>
    <w:rsid w:val="00C67DFA"/>
    <w:rsid w:val="00C70780"/>
    <w:rsid w:val="00C95F4F"/>
    <w:rsid w:val="00CA4E5B"/>
    <w:rsid w:val="00CB3C0A"/>
    <w:rsid w:val="00CB4C63"/>
    <w:rsid w:val="00CB5227"/>
    <w:rsid w:val="00CB5669"/>
    <w:rsid w:val="00CB72E9"/>
    <w:rsid w:val="00CC060C"/>
    <w:rsid w:val="00CC24CA"/>
    <w:rsid w:val="00CC668F"/>
    <w:rsid w:val="00CC6FB2"/>
    <w:rsid w:val="00CE2C18"/>
    <w:rsid w:val="00CF0EA1"/>
    <w:rsid w:val="00CF586C"/>
    <w:rsid w:val="00D04473"/>
    <w:rsid w:val="00D11D47"/>
    <w:rsid w:val="00D159B0"/>
    <w:rsid w:val="00D22DBC"/>
    <w:rsid w:val="00D273F9"/>
    <w:rsid w:val="00D530E1"/>
    <w:rsid w:val="00D576E4"/>
    <w:rsid w:val="00D60022"/>
    <w:rsid w:val="00D75DEA"/>
    <w:rsid w:val="00D77DBD"/>
    <w:rsid w:val="00D801BE"/>
    <w:rsid w:val="00D853DE"/>
    <w:rsid w:val="00D9158F"/>
    <w:rsid w:val="00DA0134"/>
    <w:rsid w:val="00DA0B5C"/>
    <w:rsid w:val="00DB016A"/>
    <w:rsid w:val="00DB5AFB"/>
    <w:rsid w:val="00DC5916"/>
    <w:rsid w:val="00DE3606"/>
    <w:rsid w:val="00DE5416"/>
    <w:rsid w:val="00E06AB5"/>
    <w:rsid w:val="00E07769"/>
    <w:rsid w:val="00E11F31"/>
    <w:rsid w:val="00E207CA"/>
    <w:rsid w:val="00E26652"/>
    <w:rsid w:val="00E26BE2"/>
    <w:rsid w:val="00E3117F"/>
    <w:rsid w:val="00E315AC"/>
    <w:rsid w:val="00E34447"/>
    <w:rsid w:val="00E34E16"/>
    <w:rsid w:val="00E42B47"/>
    <w:rsid w:val="00E44160"/>
    <w:rsid w:val="00E45FF7"/>
    <w:rsid w:val="00E5515F"/>
    <w:rsid w:val="00E6054E"/>
    <w:rsid w:val="00E61DA5"/>
    <w:rsid w:val="00E62415"/>
    <w:rsid w:val="00E71BD4"/>
    <w:rsid w:val="00E73F03"/>
    <w:rsid w:val="00E97E6F"/>
    <w:rsid w:val="00EA0879"/>
    <w:rsid w:val="00EA08C5"/>
    <w:rsid w:val="00EA1156"/>
    <w:rsid w:val="00EA7E16"/>
    <w:rsid w:val="00EB3767"/>
    <w:rsid w:val="00EC2AF4"/>
    <w:rsid w:val="00ED2AEC"/>
    <w:rsid w:val="00ED3BD1"/>
    <w:rsid w:val="00ED5D75"/>
    <w:rsid w:val="00EE79A8"/>
    <w:rsid w:val="00EF3738"/>
    <w:rsid w:val="00F0554E"/>
    <w:rsid w:val="00F06426"/>
    <w:rsid w:val="00F12573"/>
    <w:rsid w:val="00F1314B"/>
    <w:rsid w:val="00F13EB5"/>
    <w:rsid w:val="00F21D85"/>
    <w:rsid w:val="00F26CC7"/>
    <w:rsid w:val="00F3632D"/>
    <w:rsid w:val="00F40E76"/>
    <w:rsid w:val="00F4273F"/>
    <w:rsid w:val="00F614BC"/>
    <w:rsid w:val="00F614D3"/>
    <w:rsid w:val="00F63037"/>
    <w:rsid w:val="00F634FB"/>
    <w:rsid w:val="00F711FA"/>
    <w:rsid w:val="00F72820"/>
    <w:rsid w:val="00F84827"/>
    <w:rsid w:val="00F865AA"/>
    <w:rsid w:val="00F945BE"/>
    <w:rsid w:val="00F95DA8"/>
    <w:rsid w:val="00FB3A0E"/>
    <w:rsid w:val="00FB7312"/>
    <w:rsid w:val="00FC0022"/>
    <w:rsid w:val="00FD1527"/>
    <w:rsid w:val="00FD480F"/>
    <w:rsid w:val="00FD5B3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5"/>
      <w:szCs w:val="25"/>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3"/>
      <w:szCs w:val="23"/>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7"/>
      <w:szCs w:val="47"/>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47"/>
      <w:szCs w:val="47"/>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5"/>
      <w:szCs w:val="25"/>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4"/>
      <w:szCs w:val="14"/>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4"/>
      <w:szCs w:val="14"/>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3"/>
      <w:szCs w:val="23"/>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6F42A0"/>
    <w:pPr>
      <w:spacing w:before="100" w:beforeAutospacing="1" w:after="100" w:afterAutospacing="1" w:line="240" w:lineRule="auto"/>
    </w:pPr>
    <w:rPr>
      <w:rFonts w:ascii="Times New Roman" w:eastAsia="Times New Roman" w:hAnsi="Times New Roman" w:cs="Times New Roman"/>
      <w:sz w:val="21"/>
      <w:szCs w:val="21"/>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5"/>
      <w:szCs w:val="25"/>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3"/>
      <w:szCs w:val="23"/>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7"/>
      <w:szCs w:val="47"/>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47"/>
      <w:szCs w:val="47"/>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5"/>
      <w:szCs w:val="25"/>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4"/>
      <w:szCs w:val="14"/>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4"/>
      <w:szCs w:val="14"/>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3"/>
      <w:szCs w:val="23"/>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6F42A0"/>
    <w:pPr>
      <w:spacing w:before="100" w:beforeAutospacing="1" w:after="100" w:afterAutospacing="1" w:line="240" w:lineRule="auto"/>
    </w:pPr>
    <w:rPr>
      <w:rFonts w:ascii="Times New Roman" w:eastAsia="Times New Roman" w:hAnsi="Times New Roman" w:cs="Times New Roman"/>
      <w:sz w:val="21"/>
      <w:szCs w:val="21"/>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BFB2-897A-4779-8298-6F3BA38A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5992</Characters>
  <Application>Microsoft Office Word</Application>
  <DocSecurity>0</DocSecurity>
  <Lines>49</Lines>
  <Paragraphs>13</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docId:1F0E615098C2E117795B9E216E675CA9</cp:keywords>
  <cp:lastModifiedBy>Anwender</cp:lastModifiedBy>
  <cp:revision>4</cp:revision>
  <dcterms:created xsi:type="dcterms:W3CDTF">2024-11-15T17:58:00Z</dcterms:created>
  <dcterms:modified xsi:type="dcterms:W3CDTF">2024-11-15T17:59:00Z</dcterms:modified>
</cp:coreProperties>
</file>